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89648" w14:textId="77777777" w:rsidR="006C469D" w:rsidRPr="001F7948" w:rsidRDefault="00CA1D77" w:rsidP="00387E76">
      <w:pPr>
        <w:tabs>
          <w:tab w:val="left" w:pos="3969"/>
        </w:tabs>
        <w:spacing w:line="360" w:lineRule="auto"/>
        <w:ind w:right="2"/>
        <w:rPr>
          <w:rFonts w:ascii="Times New Roman" w:hAnsi="Times New Roman" w:cs="Times New Roman"/>
          <w:b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                  </w:t>
      </w:r>
      <w:r w:rsidR="00941E86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</w:t>
      </w:r>
      <w:r w:rsidRPr="001F7948">
        <w:rPr>
          <w:rFonts w:ascii="Times New Roman" w:hAnsi="Times New Roman" w:cs="Times New Roman"/>
          <w:b/>
          <w:noProof/>
          <w:spacing w:val="-1"/>
          <w:sz w:val="24"/>
          <w:szCs w:val="24"/>
          <w:lang w:eastAsia="hr-HR"/>
        </w:rPr>
        <w:drawing>
          <wp:inline distT="0" distB="0" distL="0" distR="0" wp14:anchorId="7C0FA8CF" wp14:editId="7FCBF6EB">
            <wp:extent cx="584886" cy="762000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29" cy="785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7A2584" w14:textId="77777777" w:rsidR="006C469D" w:rsidRPr="001F7948" w:rsidRDefault="00A12C32" w:rsidP="00387E76">
      <w:pPr>
        <w:spacing w:line="360" w:lineRule="auto"/>
        <w:ind w:right="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b/>
          <w:spacing w:val="-1"/>
          <w:sz w:val="24"/>
          <w:szCs w:val="24"/>
        </w:rPr>
        <w:t>MINISTARSTVO UNUTARNJIH POSLOVA</w:t>
      </w:r>
    </w:p>
    <w:p w14:paraId="52FE1F3B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7A00F206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1151B6FC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6E59D1E" w14:textId="77777777" w:rsidR="00A12C32" w:rsidRPr="001F7948" w:rsidRDefault="00A12C32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1C94AE3" w14:textId="77777777" w:rsidR="00A12C32" w:rsidRPr="001F7948" w:rsidRDefault="00A12C32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124AA8C8" w14:textId="77777777" w:rsidR="00A12C32" w:rsidRPr="001F7948" w:rsidRDefault="00A12C32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5539AA9D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20533E73" w14:textId="77777777" w:rsidR="00907CB6" w:rsidRDefault="00C21579" w:rsidP="00387E76">
      <w:pPr>
        <w:pStyle w:val="BodyText"/>
        <w:spacing w:line="360" w:lineRule="auto"/>
        <w:jc w:val="center"/>
        <w:rPr>
          <w:rStyle w:val="BookTitle"/>
          <w:i w:val="0"/>
        </w:rPr>
      </w:pPr>
      <w:r w:rsidRPr="00C21579">
        <w:rPr>
          <w:rStyle w:val="BookTitle"/>
          <w:i w:val="0"/>
        </w:rPr>
        <w:t xml:space="preserve">IZVJEŠĆE O PROVEDBI </w:t>
      </w:r>
    </w:p>
    <w:p w14:paraId="348F8D75" w14:textId="26EA85F8" w:rsidR="006C469D" w:rsidRPr="00C21579" w:rsidRDefault="00C21579" w:rsidP="00387E76">
      <w:pPr>
        <w:pStyle w:val="BodyText"/>
        <w:spacing w:line="360" w:lineRule="auto"/>
        <w:jc w:val="center"/>
        <w:rPr>
          <w:rStyle w:val="BookTitle"/>
          <w:i w:val="0"/>
        </w:rPr>
      </w:pPr>
      <w:r w:rsidRPr="00C21579">
        <w:rPr>
          <w:rStyle w:val="BookTitle"/>
          <w:i w:val="0"/>
        </w:rPr>
        <w:t xml:space="preserve">STRATEGIJE UPRAVLJANJA RIZICIMA OD KATASTROFA DO 2030. GODINE ZA </w:t>
      </w:r>
      <w:r w:rsidR="00F03811" w:rsidRPr="00C21579">
        <w:rPr>
          <w:rStyle w:val="BookTitle"/>
          <w:i w:val="0"/>
        </w:rPr>
        <w:t>202</w:t>
      </w:r>
      <w:r w:rsidR="00F03811">
        <w:rPr>
          <w:rStyle w:val="BookTitle"/>
          <w:i w:val="0"/>
        </w:rPr>
        <w:t>4</w:t>
      </w:r>
      <w:r w:rsidRPr="00C21579">
        <w:rPr>
          <w:rStyle w:val="BookTitle"/>
          <w:i w:val="0"/>
        </w:rPr>
        <w:t>. GODINU</w:t>
      </w:r>
    </w:p>
    <w:p w14:paraId="02328684" w14:textId="77777777" w:rsidR="006C469D" w:rsidRPr="001F7948" w:rsidRDefault="006C469D" w:rsidP="00387E76">
      <w:pPr>
        <w:spacing w:line="360" w:lineRule="auto"/>
        <w:ind w:right="2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675F3497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A717F5E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F3002F3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FEE2141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D7EB9EB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1AF373A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9E67127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88FD123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057221A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9C418FB" w14:textId="77777777" w:rsidR="006C469D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2FF57B6" w14:textId="77777777" w:rsidR="00C21579" w:rsidRDefault="00C21579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8D4A4A1" w14:textId="77777777" w:rsidR="00C21579" w:rsidRPr="001F7948" w:rsidRDefault="00C21579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0BC8137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AB5F4D1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17DEDF6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71ECFC2" w14:textId="77777777" w:rsidR="006C469D" w:rsidRPr="001F7948" w:rsidRDefault="006C469D" w:rsidP="00387E76">
      <w:pPr>
        <w:spacing w:line="360" w:lineRule="auto"/>
        <w:ind w:right="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41513B4" w14:textId="720E7C33" w:rsidR="00574855" w:rsidRDefault="00565139" w:rsidP="00387E76">
      <w:pPr>
        <w:spacing w:line="360" w:lineRule="auto"/>
        <w:ind w:right="2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srpanj</w:t>
      </w:r>
      <w:r w:rsidR="0093541A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720FFC">
        <w:rPr>
          <w:rFonts w:ascii="Times New Roman" w:hAnsi="Times New Roman" w:cs="Times New Roman"/>
          <w:spacing w:val="-1"/>
          <w:sz w:val="24"/>
          <w:szCs w:val="24"/>
        </w:rPr>
        <w:t xml:space="preserve"> 202</w:t>
      </w:r>
      <w:r>
        <w:rPr>
          <w:rFonts w:ascii="Times New Roman" w:hAnsi="Times New Roman" w:cs="Times New Roman"/>
          <w:spacing w:val="-1"/>
          <w:sz w:val="24"/>
          <w:szCs w:val="24"/>
        </w:rPr>
        <w:t>6</w:t>
      </w:r>
      <w:r w:rsidR="00CA3876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387E76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D66A3">
        <w:rPr>
          <w:rFonts w:ascii="Times New Roman" w:hAnsi="Times New Roman" w:cs="Times New Roman"/>
          <w:spacing w:val="-1"/>
          <w:sz w:val="24"/>
          <w:szCs w:val="24"/>
        </w:rPr>
        <w:t>godine</w:t>
      </w:r>
    </w:p>
    <w:p w14:paraId="1B2D5293" w14:textId="77777777" w:rsidR="00574855" w:rsidRDefault="00574855">
      <w:pPr>
        <w:widowControl/>
        <w:spacing w:after="160" w:line="259" w:lineRule="auto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br w:type="page"/>
      </w:r>
    </w:p>
    <w:sdt>
      <w:sdtPr>
        <w:id w:val="-546072522"/>
        <w:docPartObj>
          <w:docPartGallery w:val="Table of Contents"/>
          <w:docPartUnique/>
        </w:docPartObj>
      </w:sdtPr>
      <w:sdtEndPr/>
      <w:sdtContent>
        <w:p w14:paraId="27A1AC25" w14:textId="77777777" w:rsidR="00CE1E8C" w:rsidRPr="00837CAE" w:rsidRDefault="00CE1E8C" w:rsidP="005E618E">
          <w:pPr>
            <w:pStyle w:val="TOC1"/>
            <w:rPr>
              <w:b/>
            </w:rPr>
          </w:pPr>
          <w:r w:rsidRPr="00837CAE">
            <w:rPr>
              <w:b/>
            </w:rPr>
            <w:t>Sadržaj</w:t>
          </w:r>
        </w:p>
        <w:p w14:paraId="0055D36C" w14:textId="6C4A7A7E" w:rsidR="00726887" w:rsidRPr="001F7446" w:rsidRDefault="00CE1E8C" w:rsidP="005E618E">
          <w:pPr>
            <w:pStyle w:val="TOC1"/>
          </w:pPr>
          <w:r w:rsidRPr="001F7446">
            <w:fldChar w:fldCharType="begin"/>
          </w:r>
          <w:r w:rsidRPr="001F7446">
            <w:instrText xml:space="preserve"> TOC \o "1-3" \h \z \u </w:instrText>
          </w:r>
          <w:r w:rsidRPr="001F7446">
            <w:fldChar w:fldCharType="separate"/>
          </w:r>
          <w:hyperlink w:anchor="_Toc172274832" w:history="1">
            <w:r w:rsidR="00726887" w:rsidRPr="001F7446">
              <w:t>1.</w:t>
            </w:r>
            <w:r w:rsidR="00726887" w:rsidRPr="001F7446">
              <w:tab/>
              <w:t>Uvod</w:t>
            </w:r>
            <w:r w:rsidR="00726887" w:rsidRPr="004644C4">
              <w:rPr>
                <w:b/>
                <w:webHidden/>
              </w:rPr>
              <w:tab/>
            </w:r>
            <w:r w:rsidR="00726887" w:rsidRPr="004644C4">
              <w:rPr>
                <w:b/>
                <w:webHidden/>
              </w:rPr>
              <w:fldChar w:fldCharType="begin"/>
            </w:r>
            <w:r w:rsidR="00726887" w:rsidRPr="004644C4">
              <w:rPr>
                <w:b/>
                <w:webHidden/>
              </w:rPr>
              <w:instrText xml:space="preserve"> PAGEREF _Toc172274832 \h </w:instrText>
            </w:r>
            <w:r w:rsidR="00726887" w:rsidRPr="004644C4">
              <w:rPr>
                <w:b/>
                <w:webHidden/>
              </w:rPr>
            </w:r>
            <w:r w:rsidR="00726887" w:rsidRPr="004644C4">
              <w:rPr>
                <w:b/>
                <w:webHidden/>
              </w:rPr>
              <w:fldChar w:fldCharType="separate"/>
            </w:r>
            <w:r w:rsidR="009E4A51">
              <w:rPr>
                <w:b/>
                <w:webHidden/>
              </w:rPr>
              <w:t>2</w:t>
            </w:r>
            <w:r w:rsidR="00726887" w:rsidRPr="004644C4">
              <w:rPr>
                <w:b/>
                <w:webHidden/>
              </w:rPr>
              <w:fldChar w:fldCharType="end"/>
            </w:r>
          </w:hyperlink>
        </w:p>
        <w:p w14:paraId="779C90C0" w14:textId="528EA905" w:rsidR="00726887" w:rsidRPr="001F7446" w:rsidRDefault="00565139" w:rsidP="005E618E">
          <w:pPr>
            <w:pStyle w:val="TOC1"/>
            <w:rPr>
              <w:b/>
            </w:rPr>
          </w:pPr>
          <w:hyperlink w:anchor="_Toc172274833" w:history="1">
            <w:r w:rsidR="00726887" w:rsidRPr="001F7446">
              <w:t>2.</w:t>
            </w:r>
            <w:r w:rsidR="00726887" w:rsidRPr="001F7446">
              <w:rPr>
                <w:b/>
              </w:rPr>
              <w:tab/>
            </w:r>
            <w:r w:rsidR="00726887" w:rsidRPr="001F7446">
              <w:t>Izvješće o provedbi strateških ciljeva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_Toc172274833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 w:rsidR="009E4A51">
              <w:rPr>
                <w:b/>
                <w:webHidden/>
              </w:rPr>
              <w:t>4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4C6A10A2" w14:textId="2F2FA93B" w:rsidR="00726887" w:rsidRPr="001F7446" w:rsidRDefault="00565139" w:rsidP="005E618E">
          <w:pPr>
            <w:pStyle w:val="TOC1"/>
            <w:rPr>
              <w:b/>
            </w:rPr>
          </w:pPr>
          <w:hyperlink w:anchor="_Toc172274834" w:history="1">
            <w:r w:rsidR="00726887" w:rsidRPr="001F7446">
              <w:t>2.1.</w:t>
            </w:r>
            <w:r w:rsidR="00726887" w:rsidRPr="001F7446">
              <w:rPr>
                <w:b/>
              </w:rPr>
              <w:tab/>
            </w:r>
            <w:r w:rsidR="00726887" w:rsidRPr="001F7446">
              <w:t>Strateški cilj 1. Smanjenje rizika od katastrofa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_Toc172274834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 w:rsidR="009E4A51">
              <w:rPr>
                <w:b/>
                <w:webHidden/>
              </w:rPr>
              <w:t>4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39017663" w14:textId="5F1C35E6" w:rsidR="00726887" w:rsidRPr="001F7446" w:rsidRDefault="009E4A51" w:rsidP="009E4A51">
          <w:pPr>
            <w:pStyle w:val="TOC1"/>
            <w:tabs>
              <w:tab w:val="clear" w:pos="660"/>
              <w:tab w:val="left" w:pos="142"/>
            </w:tabs>
            <w:rPr>
              <w:b/>
            </w:rPr>
          </w:pPr>
          <w:r>
            <w:tab/>
            <w:t xml:space="preserve">  </w:t>
          </w:r>
          <w:hyperlink w:anchor="_Toc172274835" w:history="1">
            <w:r w:rsidR="00726887" w:rsidRPr="001F7446">
              <w:t>2.1.1. Ostvarene vrijednosti pokazatelja uspješnosti</w:t>
            </w:r>
            <w:r w:rsidR="00726887" w:rsidRPr="001F7446">
              <w:rPr>
                <w:b/>
                <w:webHidden/>
              </w:rPr>
              <w:tab/>
            </w:r>
          </w:hyperlink>
          <w:r>
            <w:rPr>
              <w:b/>
            </w:rPr>
            <w:t>5</w:t>
          </w:r>
        </w:p>
        <w:p w14:paraId="79AEFF0F" w14:textId="5E2D7527" w:rsidR="000230AB" w:rsidRPr="005E618E" w:rsidRDefault="000230AB" w:rsidP="005E618E">
          <w:pPr>
            <w:pStyle w:val="TOC1"/>
          </w:pPr>
          <w:r w:rsidRPr="005E618E">
            <w:t xml:space="preserve">    </w:t>
          </w:r>
          <w:r w:rsidR="009E4A51">
            <w:t xml:space="preserve"> </w:t>
          </w:r>
          <w:r w:rsidRPr="005E618E">
            <w:t xml:space="preserve">2.1.2.  Opis napretka u provedbi strateškog cilja </w:t>
          </w:r>
          <w:r w:rsidR="007708E6" w:rsidRPr="005E618E">
            <w:t>1</w:t>
          </w:r>
          <w:r w:rsidRPr="004644C4">
            <w:rPr>
              <w:b/>
            </w:rPr>
            <w:t>.</w:t>
          </w:r>
          <w:r w:rsidR="009E4A51">
            <w:rPr>
              <w:b/>
            </w:rPr>
            <w:t>.</w:t>
          </w:r>
          <w:r w:rsidRPr="004644C4">
            <w:rPr>
              <w:b/>
            </w:rPr>
            <w:t>...........................................................</w:t>
          </w:r>
          <w:r w:rsidR="005E618E" w:rsidRPr="004644C4">
            <w:rPr>
              <w:b/>
            </w:rPr>
            <w:t>.....</w:t>
          </w:r>
          <w:r w:rsidRPr="004644C4">
            <w:rPr>
              <w:b/>
            </w:rPr>
            <w:t>...........</w:t>
          </w:r>
          <w:r w:rsidRPr="005E618E">
            <w:rPr>
              <w:b/>
            </w:rPr>
            <w:t>6</w:t>
          </w:r>
        </w:p>
        <w:p w14:paraId="082775FB" w14:textId="7BFC7DC8" w:rsidR="00726887" w:rsidRPr="001F7446" w:rsidRDefault="00565139" w:rsidP="005E618E">
          <w:pPr>
            <w:pStyle w:val="TOC1"/>
            <w:rPr>
              <w:b/>
            </w:rPr>
          </w:pPr>
          <w:hyperlink w:anchor="_Toc172274837" w:history="1">
            <w:r w:rsidR="00726887" w:rsidRPr="001F7446">
              <w:t>2.2.</w:t>
            </w:r>
            <w:r w:rsidR="00726887" w:rsidRPr="001F7446">
              <w:rPr>
                <w:b/>
              </w:rPr>
              <w:tab/>
            </w:r>
            <w:r w:rsidR="00726887" w:rsidRPr="001F7446">
              <w:t>Strateški cilj 2. - Povećanje spremnosti za upravljanje u katastrofama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_Toc172274837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 w:rsidR="009E4A51">
              <w:rPr>
                <w:b/>
                <w:webHidden/>
              </w:rPr>
              <w:t>12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6CE5D2A2" w14:textId="7A7EBB7A" w:rsidR="00726887" w:rsidRPr="001F7446" w:rsidRDefault="009E4A51" w:rsidP="005E618E">
          <w:pPr>
            <w:pStyle w:val="TOC1"/>
            <w:rPr>
              <w:b/>
            </w:rPr>
          </w:pPr>
          <w:r>
            <w:t xml:space="preserve">     </w:t>
          </w:r>
          <w:hyperlink w:anchor="_Toc172274838" w:history="1">
            <w:r w:rsidR="00726887" w:rsidRPr="001F7446">
              <w:t>2.2.1.Ostvarene vrijednosti pokazatelja uspješnosti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_Toc172274838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>
              <w:rPr>
                <w:b/>
                <w:webHidden/>
              </w:rPr>
              <w:t>12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47CE7063" w14:textId="407E67D7" w:rsidR="00726887" w:rsidRPr="001F7446" w:rsidRDefault="009E4A51" w:rsidP="005E618E">
          <w:pPr>
            <w:pStyle w:val="TOC1"/>
            <w:rPr>
              <w:b/>
            </w:rPr>
          </w:pPr>
          <w:r>
            <w:t xml:space="preserve">     </w:t>
          </w:r>
          <w:hyperlink w:anchor="_Toc172274839" w:history="1">
            <w:r w:rsidR="00726887" w:rsidRPr="001F7446">
              <w:t>2.2.2.Opis napretka u provedbi strateškog cilja 2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_Toc172274839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>
              <w:rPr>
                <w:b/>
                <w:webHidden/>
              </w:rPr>
              <w:t>14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55BA5038" w14:textId="6F177811" w:rsidR="00726887" w:rsidRPr="001F7446" w:rsidRDefault="00565139" w:rsidP="005E618E">
          <w:pPr>
            <w:pStyle w:val="TOC1"/>
            <w:rPr>
              <w:b/>
            </w:rPr>
          </w:pPr>
          <w:hyperlink w:anchor="_Toc172274840" w:history="1">
            <w:r w:rsidR="00726887" w:rsidRPr="001F7446">
              <w:t>3.</w:t>
            </w:r>
            <w:r w:rsidR="00726887" w:rsidRPr="001F7446">
              <w:rPr>
                <w:b/>
              </w:rPr>
              <w:tab/>
            </w:r>
            <w:r w:rsidR="00726887" w:rsidRPr="001F7446">
              <w:t>Zaključak</w:t>
            </w:r>
            <w:r w:rsidR="00726887" w:rsidRPr="001F7446">
              <w:rPr>
                <w:b/>
                <w:webHidden/>
              </w:rPr>
              <w:tab/>
            </w:r>
            <w:r w:rsidR="00726887" w:rsidRPr="001F7446">
              <w:rPr>
                <w:b/>
                <w:webHidden/>
              </w:rPr>
              <w:fldChar w:fldCharType="begin"/>
            </w:r>
            <w:r w:rsidR="00726887" w:rsidRPr="001F7446">
              <w:rPr>
                <w:b/>
                <w:webHidden/>
              </w:rPr>
              <w:instrText xml:space="preserve"> PAGEREF _Toc172274840 \h </w:instrText>
            </w:r>
            <w:r w:rsidR="00726887" w:rsidRPr="001F7446">
              <w:rPr>
                <w:b/>
                <w:webHidden/>
              </w:rPr>
            </w:r>
            <w:r w:rsidR="00726887" w:rsidRPr="001F7446">
              <w:rPr>
                <w:b/>
                <w:webHidden/>
              </w:rPr>
              <w:fldChar w:fldCharType="separate"/>
            </w:r>
            <w:r w:rsidR="009E4A51">
              <w:rPr>
                <w:b/>
                <w:webHidden/>
              </w:rPr>
              <w:t>17</w:t>
            </w:r>
            <w:r w:rsidR="00726887" w:rsidRPr="001F7446">
              <w:rPr>
                <w:b/>
                <w:webHidden/>
              </w:rPr>
              <w:fldChar w:fldCharType="end"/>
            </w:r>
          </w:hyperlink>
        </w:p>
        <w:p w14:paraId="25952F3C" w14:textId="0D848E5B" w:rsidR="0093541A" w:rsidRDefault="00CE1E8C" w:rsidP="005E618E">
          <w:pPr>
            <w:pStyle w:val="TOC1"/>
            <w:rPr>
              <w:bCs/>
            </w:rPr>
          </w:pPr>
          <w:r w:rsidRPr="001F7446">
            <w:fldChar w:fldCharType="end"/>
          </w:r>
          <w:r w:rsidR="0093541A" w:rsidRPr="001F7446">
            <w:t xml:space="preserve">4. </w:t>
          </w:r>
          <w:r w:rsidR="0093541A" w:rsidRPr="001F7446">
            <w:tab/>
            <w:t>Prilog</w:t>
          </w:r>
          <w:r w:rsidR="009E4A51">
            <w:t>:</w:t>
          </w:r>
          <w:r w:rsidR="0093541A" w:rsidRPr="001F7446">
            <w:t xml:space="preserve"> </w:t>
          </w:r>
          <w:r w:rsidR="009E4A51">
            <w:t>Tablični prikaz Izvješća o provedbi Strategije upravljanja rizicima od katastrofa</w:t>
          </w:r>
        </w:p>
        <w:p w14:paraId="67A44E68" w14:textId="04BD9DFB" w:rsidR="00726887" w:rsidRDefault="00565139" w:rsidP="005E618E">
          <w:pPr>
            <w:pStyle w:val="TOC1"/>
          </w:pPr>
        </w:p>
      </w:sdtContent>
    </w:sdt>
    <w:p w14:paraId="2560D25C" w14:textId="77777777" w:rsidR="006C469D" w:rsidRPr="00726887" w:rsidRDefault="006C469D" w:rsidP="00726887">
      <w:pPr>
        <w:spacing w:line="360" w:lineRule="auto"/>
      </w:pPr>
      <w:r w:rsidRPr="001F794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E72E074" w14:textId="77777777" w:rsidR="006C469D" w:rsidRPr="00422C40" w:rsidRDefault="006C469D" w:rsidP="00387E76">
      <w:pPr>
        <w:pStyle w:val="Heading1"/>
        <w:numPr>
          <w:ilvl w:val="0"/>
          <w:numId w:val="10"/>
        </w:numPr>
        <w:spacing w:before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Toc137201103"/>
      <w:bookmarkStart w:id="1" w:name="_Toc172274832"/>
      <w:r w:rsidRPr="00422C40">
        <w:rPr>
          <w:rFonts w:ascii="Times New Roman" w:hAnsi="Times New Roman" w:cs="Times New Roman"/>
          <w:b/>
          <w:sz w:val="24"/>
          <w:szCs w:val="24"/>
        </w:rPr>
        <w:lastRenderedPageBreak/>
        <w:t>Uvod</w:t>
      </w:r>
      <w:bookmarkEnd w:id="0"/>
      <w:bookmarkEnd w:id="1"/>
    </w:p>
    <w:p w14:paraId="68196B20" w14:textId="77777777" w:rsidR="006C469D" w:rsidRPr="001F7948" w:rsidRDefault="006C469D" w:rsidP="00387E7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16028455"/>
    </w:p>
    <w:p w14:paraId="322F922D" w14:textId="77777777" w:rsidR="00387E76" w:rsidRDefault="00631112" w:rsidP="00387E7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Strategija upravljanja rizicima od katastrofa do 2030. godine</w:t>
      </w:r>
      <w:r w:rsidR="0068102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u daljnjem tekstu: </w:t>
      </w:r>
      <w:r w:rsidR="0068102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Strategija)</w:t>
      </w:r>
      <w:r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dugoročni je akt strateškog planiranja koj</w:t>
      </w:r>
      <w:r w:rsidR="003A617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i</w:t>
      </w:r>
      <w:r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je, s pripadajućim </w:t>
      </w:r>
      <w:r w:rsidR="000B3904" w:rsidRP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Akcijski</w:t>
      </w:r>
      <w:r w:rsid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</w:t>
      </w:r>
      <w:r w:rsidR="000B3904" w:rsidRP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plan</w:t>
      </w:r>
      <w:r w:rsid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om</w:t>
      </w:r>
      <w:r w:rsidR="000B3904" w:rsidRP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upravljanja rizicima od katastrofa za razdoblje do 2024. godine</w:t>
      </w:r>
      <w:r w:rsidR="0059431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u daljnjem tekstu: </w:t>
      </w:r>
      <w:r w:rsidR="0059431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Akcijski plan)</w:t>
      </w:r>
      <w:r w:rsid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donijela Vlada Republike Hrva</w:t>
      </w:r>
      <w:r w:rsidR="0096404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tske u listopadu 2022. godine.</w:t>
      </w:r>
    </w:p>
    <w:p w14:paraId="6607A33C" w14:textId="77777777" w:rsidR="00726887" w:rsidRDefault="00726887" w:rsidP="00387E7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</w:p>
    <w:p w14:paraId="4E0E1B4C" w14:textId="77777777" w:rsidR="00631112" w:rsidRPr="001F7948" w:rsidRDefault="0096404D" w:rsidP="00387E7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Strategija je izrađena </w:t>
      </w:r>
      <w:r w:rsid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u skladu s</w:t>
      </w:r>
      <w:r w:rsidR="0063111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obavezama iz članka 10. Zakona o sustavu civilne zaštite („Narodne novine“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="0063111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br. 82/15, 118/18, 31/20, 20/21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</w:t>
      </w:r>
      <w:r w:rsidR="0063111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114/22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) </w:t>
      </w:r>
      <w:r w:rsidR="00AD2B0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te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Zakon</w:t>
      </w:r>
      <w:r w:rsidR="00AD2B0C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o sustavu strateškog planiranja i upravljanja razvojem Republike Hrvatske (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„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N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arodne novine“, br.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123/17</w:t>
      </w:r>
      <w:r w:rsidR="00941E86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</w:t>
      </w:r>
      <w:r w:rsidR="00A12C3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151/22).</w:t>
      </w:r>
    </w:p>
    <w:p w14:paraId="0E3A1F09" w14:textId="77777777" w:rsidR="0053190A" w:rsidRDefault="0053190A" w:rsidP="00387E7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6C54960" w14:textId="77777777" w:rsidR="00311224" w:rsidRPr="001F7948" w:rsidRDefault="00311224" w:rsidP="00387E7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F7948">
        <w:rPr>
          <w:rFonts w:ascii="Times New Roman" w:hAnsi="Times New Roman" w:cs="Times New Roman"/>
          <w:iCs/>
          <w:sz w:val="24"/>
          <w:szCs w:val="24"/>
        </w:rPr>
        <w:t xml:space="preserve">Ovaj strateški dokument </w:t>
      </w:r>
      <w:r w:rsidR="003A617A" w:rsidRPr="001F7948">
        <w:rPr>
          <w:rFonts w:ascii="Times New Roman" w:hAnsi="Times New Roman" w:cs="Times New Roman"/>
          <w:iCs/>
          <w:sz w:val="24"/>
          <w:szCs w:val="24"/>
        </w:rPr>
        <w:t xml:space="preserve">preduvjet </w:t>
      </w:r>
      <w:r w:rsidRPr="001F7948">
        <w:rPr>
          <w:rFonts w:ascii="Times New Roman" w:hAnsi="Times New Roman" w:cs="Times New Roman"/>
          <w:iCs/>
          <w:sz w:val="24"/>
          <w:szCs w:val="24"/>
        </w:rPr>
        <w:t>je i za korištenje sredstava iz europskih fondova, programa i instrumenata u financijskom razdoblju 2021.-2027.</w:t>
      </w:r>
    </w:p>
    <w:p w14:paraId="399CCF0D" w14:textId="77777777" w:rsidR="0053190A" w:rsidRDefault="0053190A" w:rsidP="00387E76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FC00422" w14:textId="77777777" w:rsidR="003F7BBE" w:rsidRPr="001F7948" w:rsidRDefault="00631112" w:rsidP="00387E76">
      <w:pPr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F7948">
        <w:rPr>
          <w:rFonts w:ascii="Times New Roman" w:hAnsi="Times New Roman" w:cs="Times New Roman"/>
          <w:iCs/>
          <w:sz w:val="24"/>
          <w:szCs w:val="24"/>
        </w:rPr>
        <w:t>Strategija</w:t>
      </w:r>
      <w:r w:rsidR="00311224" w:rsidRPr="001F7948">
        <w:rPr>
          <w:rFonts w:ascii="Times New Roman" w:hAnsi="Times New Roman" w:cs="Times New Roman"/>
          <w:iCs/>
          <w:sz w:val="24"/>
          <w:szCs w:val="24"/>
        </w:rPr>
        <w:t xml:space="preserve"> je primjer</w:t>
      </w:r>
      <w:r w:rsidRPr="001F794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C4A02" w:rsidRPr="001F7948">
        <w:rPr>
          <w:rFonts w:ascii="Times New Roman" w:hAnsi="Times New Roman" w:cs="Times New Roman"/>
          <w:iCs/>
          <w:sz w:val="24"/>
          <w:szCs w:val="24"/>
        </w:rPr>
        <w:t>proaktivnog pristupa upravljanju rizicima</w:t>
      </w:r>
      <w:r w:rsidR="003F7BBE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E63D0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koji podrazumijeva</w:t>
      </w:r>
      <w:r w:rsidR="003F7BBE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planiranje i provođenje mjera za sprječavanje i ublažavanje katastrofa</w:t>
      </w:r>
      <w:r w:rsidR="003F7BBE" w:rsidRPr="001F7948">
        <w:rPr>
          <w:rFonts w:ascii="Times New Roman" w:hAnsi="Times New Roman" w:cs="Times New Roman"/>
          <w:iCs/>
          <w:sz w:val="24"/>
          <w:szCs w:val="24"/>
        </w:rPr>
        <w:t xml:space="preserve"> te </w:t>
      </w:r>
      <w:r w:rsidR="003F7BBE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povećanj</w:t>
      </w:r>
      <w:r w:rsidR="0041500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</w:t>
      </w:r>
      <w:r w:rsidR="003F7BBE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spremnosti Republike Hrvatske da na učinkovitiji način reagira</w:t>
      </w:r>
      <w:r w:rsidR="0041500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na rizik</w:t>
      </w:r>
      <w:r w:rsidR="0096404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</w:t>
      </w:r>
      <w:r w:rsidR="00D72DA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,</w:t>
      </w:r>
      <w:r w:rsidR="00415002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kao i na pojavu katastrofe</w:t>
      </w:r>
      <w:r w:rsidR="003F7BBE" w:rsidRPr="001F794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.</w:t>
      </w:r>
    </w:p>
    <w:p w14:paraId="146B6119" w14:textId="77777777" w:rsidR="00BB3DDA" w:rsidRPr="001F7948" w:rsidRDefault="00631112" w:rsidP="00387E76">
      <w:pPr>
        <w:widowControl/>
        <w:spacing w:line="360" w:lineRule="auto"/>
        <w:jc w:val="both"/>
        <w:rPr>
          <w:rFonts w:ascii="Times New Roman" w:eastAsia="Trebuchet MS" w:hAnsi="Times New Roman" w:cs="Calibri"/>
          <w:sz w:val="24"/>
        </w:rPr>
      </w:pPr>
      <w:r w:rsidRPr="001F7948">
        <w:rPr>
          <w:rFonts w:ascii="Times New Roman" w:eastAsia="Trebuchet MS" w:hAnsi="Times New Roman" w:cs="Calibri"/>
          <w:sz w:val="24"/>
        </w:rPr>
        <w:t>Dugoročna razvojna vizija definirana Strategijom je</w:t>
      </w:r>
      <w:r w:rsidR="00BB3DDA" w:rsidRPr="001F7948">
        <w:rPr>
          <w:rFonts w:ascii="Times New Roman" w:eastAsia="Trebuchet MS" w:hAnsi="Times New Roman" w:cs="Calibri"/>
          <w:sz w:val="24"/>
        </w:rPr>
        <w:t xml:space="preserve">: </w:t>
      </w:r>
      <w:r w:rsidR="00BB3DDA" w:rsidRPr="001F7948">
        <w:rPr>
          <w:rFonts w:ascii="Times New Roman" w:eastAsia="Trebuchet MS" w:hAnsi="Times New Roman" w:cs="Calibri"/>
          <w:b/>
          <w:sz w:val="24"/>
        </w:rPr>
        <w:t>Republika Hrvatska otpornija na katastrofe</w:t>
      </w:r>
      <w:r w:rsidR="00E55512">
        <w:rPr>
          <w:rFonts w:ascii="Times New Roman" w:eastAsia="Trebuchet MS" w:hAnsi="Times New Roman" w:cs="Calibri"/>
          <w:sz w:val="24"/>
        </w:rPr>
        <w:t>,</w:t>
      </w:r>
      <w:r w:rsidR="0096404D">
        <w:rPr>
          <w:rFonts w:ascii="Times New Roman" w:eastAsia="Trebuchet MS" w:hAnsi="Times New Roman" w:cs="Calibri"/>
          <w:sz w:val="24"/>
        </w:rPr>
        <w:t xml:space="preserve"> </w:t>
      </w:r>
      <w:r w:rsidR="00D72DAA">
        <w:rPr>
          <w:rFonts w:ascii="Times New Roman" w:hAnsi="Times New Roman" w:cs="Times New Roman"/>
          <w:bCs/>
          <w:sz w:val="24"/>
          <w:szCs w:val="24"/>
        </w:rPr>
        <w:t xml:space="preserve">kroz ostvarenje </w:t>
      </w:r>
      <w:r w:rsidR="00BB3DDA" w:rsidRPr="001F7948">
        <w:rPr>
          <w:rFonts w:ascii="Times New Roman" w:hAnsi="Times New Roman" w:cs="Times New Roman"/>
          <w:sz w:val="24"/>
          <w:szCs w:val="24"/>
        </w:rPr>
        <w:t>dva strateška cilja:</w:t>
      </w:r>
    </w:p>
    <w:p w14:paraId="7678C044" w14:textId="77777777" w:rsidR="00BB3DDA" w:rsidRPr="001F7948" w:rsidRDefault="00BB3DDA" w:rsidP="00387E7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Smanjenje rizika od katastrofa</w:t>
      </w:r>
    </w:p>
    <w:p w14:paraId="1174D5C9" w14:textId="77777777" w:rsidR="00387E76" w:rsidRDefault="00BB3DDA" w:rsidP="00387E76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Povećanje spremnosti za upravljanje u katastrofama.</w:t>
      </w:r>
    </w:p>
    <w:p w14:paraId="4A3A34D8" w14:textId="77777777" w:rsidR="00387E76" w:rsidRPr="00387E76" w:rsidRDefault="00387E76" w:rsidP="00387E76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3D40309F" w14:textId="2096C6CC" w:rsidR="00726887" w:rsidRDefault="003B24BB" w:rsidP="00387E76">
      <w:pPr>
        <w:pStyle w:val="BodyText"/>
        <w:spacing w:line="360" w:lineRule="auto"/>
        <w:ind w:left="0"/>
        <w:jc w:val="both"/>
        <w:rPr>
          <w:rFonts w:cs="Times New Roman"/>
        </w:rPr>
      </w:pPr>
      <w:r w:rsidRPr="001F7948">
        <w:rPr>
          <w:rFonts w:cs="Times New Roman"/>
        </w:rPr>
        <w:t xml:space="preserve">Upravljanje </w:t>
      </w:r>
      <w:r w:rsidR="00C807E7">
        <w:rPr>
          <w:rFonts w:cs="Times New Roman"/>
        </w:rPr>
        <w:t>rizicima</w:t>
      </w:r>
      <w:r w:rsidR="00C807E7" w:rsidRPr="001F7948">
        <w:rPr>
          <w:rFonts w:cs="Times New Roman"/>
        </w:rPr>
        <w:t xml:space="preserve"> </w:t>
      </w:r>
      <w:r w:rsidRPr="001F7948">
        <w:rPr>
          <w:rFonts w:cs="Times New Roman"/>
        </w:rPr>
        <w:t>od katastrofa je višesektorsko područje koje uključuje javne politike koje trebaju zajednički djelovati u cilju poboljšanja preventivnih aktivnosti, odgovora i oporavka</w:t>
      </w:r>
      <w:r w:rsidR="00FB172B">
        <w:rPr>
          <w:rFonts w:cs="Times New Roman"/>
        </w:rPr>
        <w:t>.</w:t>
      </w:r>
      <w:r w:rsidRPr="001F7948">
        <w:rPr>
          <w:rFonts w:cs="Times New Roman"/>
        </w:rPr>
        <w:t xml:space="preserve"> </w:t>
      </w:r>
    </w:p>
    <w:p w14:paraId="629618BB" w14:textId="77777777" w:rsidR="006E2C7B" w:rsidRPr="001F7948" w:rsidRDefault="00013E7B" w:rsidP="00387E76">
      <w:pPr>
        <w:pStyle w:val="BodyText"/>
        <w:spacing w:line="360" w:lineRule="auto"/>
        <w:ind w:left="0"/>
        <w:jc w:val="both"/>
        <w:rPr>
          <w:rFonts w:cs="Times New Roman"/>
        </w:rPr>
      </w:pPr>
      <w:r>
        <w:rPr>
          <w:rFonts w:cs="Times New Roman"/>
        </w:rPr>
        <w:t>U</w:t>
      </w:r>
      <w:r w:rsidR="006E2C7B" w:rsidRPr="001F7948">
        <w:rPr>
          <w:rFonts w:cs="Times New Roman"/>
        </w:rPr>
        <w:t xml:space="preserve"> provedb</w:t>
      </w:r>
      <w:r w:rsidR="00C81D00" w:rsidRPr="001F7948">
        <w:rPr>
          <w:rFonts w:cs="Times New Roman"/>
        </w:rPr>
        <w:t>u</w:t>
      </w:r>
      <w:r w:rsidR="006E2C7B" w:rsidRPr="001F7948">
        <w:rPr>
          <w:rFonts w:cs="Times New Roman"/>
        </w:rPr>
        <w:t xml:space="preserve"> Strategije</w:t>
      </w:r>
      <w:r w:rsidR="00E55512">
        <w:rPr>
          <w:rFonts w:cs="Times New Roman"/>
        </w:rPr>
        <w:t>,</w:t>
      </w:r>
      <w:r w:rsidR="006E2C7B" w:rsidRPr="001F7948">
        <w:rPr>
          <w:rFonts w:cs="Times New Roman"/>
        </w:rPr>
        <w:t xml:space="preserve"> </w:t>
      </w:r>
      <w:r w:rsidR="005315D7">
        <w:rPr>
          <w:rFonts w:cs="Times New Roman"/>
        </w:rPr>
        <w:t xml:space="preserve">uz </w:t>
      </w:r>
      <w:r w:rsidR="005315D7" w:rsidRPr="005315D7">
        <w:rPr>
          <w:rFonts w:cs="Times New Roman"/>
        </w:rPr>
        <w:t>Ministarstv</w:t>
      </w:r>
      <w:r w:rsidR="00941E86">
        <w:rPr>
          <w:rFonts w:cs="Times New Roman"/>
        </w:rPr>
        <w:t>o</w:t>
      </w:r>
      <w:r w:rsidR="005315D7" w:rsidRPr="005315D7">
        <w:rPr>
          <w:rFonts w:cs="Times New Roman"/>
        </w:rPr>
        <w:t xml:space="preserve"> unutarnjih poslova</w:t>
      </w:r>
      <w:r w:rsidR="00941E86">
        <w:rPr>
          <w:rFonts w:cs="Times New Roman"/>
        </w:rPr>
        <w:t xml:space="preserve">, </w:t>
      </w:r>
      <w:r w:rsidR="006E2C7B" w:rsidRPr="001F7948">
        <w:rPr>
          <w:rFonts w:cs="Times New Roman"/>
        </w:rPr>
        <w:t xml:space="preserve">uključena su </w:t>
      </w:r>
      <w:r w:rsidR="00C807E7">
        <w:rPr>
          <w:rFonts w:cs="Times New Roman"/>
        </w:rPr>
        <w:t xml:space="preserve">i druga </w:t>
      </w:r>
      <w:r w:rsidR="006E2C7B" w:rsidRPr="001F7948">
        <w:rPr>
          <w:rFonts w:cs="Times New Roman"/>
        </w:rPr>
        <w:t>tijela koja su sudjelovala u izradi Strategije kroz Hrvatsku platformu za smanjenje rizika od katastrofa:</w:t>
      </w:r>
    </w:p>
    <w:p w14:paraId="333F9706" w14:textId="77777777" w:rsidR="006E2C7B" w:rsidRPr="001F7948" w:rsidRDefault="006B1E25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</w:t>
      </w:r>
      <w:r w:rsidR="006E2C7B" w:rsidRPr="001F7948">
        <w:rPr>
          <w:rFonts w:cs="Times New Roman"/>
        </w:rPr>
        <w:t>inistarstvo nadležno za poljoprivredu – nadležno za bolesti bilja i suše</w:t>
      </w:r>
    </w:p>
    <w:p w14:paraId="299199E5" w14:textId="77777777" w:rsidR="006E2C7B" w:rsidRPr="001F7948" w:rsidRDefault="006B1E25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</w:t>
      </w:r>
      <w:r w:rsidR="006E2C7B" w:rsidRPr="001F7948">
        <w:rPr>
          <w:rFonts w:cs="Times New Roman"/>
        </w:rPr>
        <w:t>inistarstvo nadležno za zdravstvo – nadležno za ekstremne temperature, epidemije i pandemije</w:t>
      </w:r>
    </w:p>
    <w:p w14:paraId="51C9C26D" w14:textId="44BD1B5D" w:rsidR="006E2C7B" w:rsidRPr="001F7948" w:rsidRDefault="006B1E25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</w:t>
      </w:r>
      <w:r w:rsidR="006E2C7B" w:rsidRPr="001F7948">
        <w:rPr>
          <w:rFonts w:cs="Times New Roman"/>
        </w:rPr>
        <w:t xml:space="preserve">inistarstvo nadležno za </w:t>
      </w:r>
      <w:r w:rsidR="00B4583A">
        <w:rPr>
          <w:rFonts w:cs="Times New Roman"/>
        </w:rPr>
        <w:t xml:space="preserve">zaštitu okoliša i </w:t>
      </w:r>
      <w:r w:rsidR="00752FDC">
        <w:rPr>
          <w:rFonts w:cs="Times New Roman"/>
        </w:rPr>
        <w:t>zelenu tranziciju</w:t>
      </w:r>
      <w:r w:rsidR="006E2C7B" w:rsidRPr="00750AC2">
        <w:rPr>
          <w:rFonts w:cs="Times New Roman"/>
        </w:rPr>
        <w:t xml:space="preserve"> </w:t>
      </w:r>
      <w:r w:rsidR="006E2C7B" w:rsidRPr="001F7948">
        <w:rPr>
          <w:rFonts w:cs="Times New Roman"/>
        </w:rPr>
        <w:t>- nadležno za industrijske nesreće, poplave, snijeg i led, zaslanjenost kopna te klimatske promjene koje su višesektorski rizik</w:t>
      </w:r>
    </w:p>
    <w:p w14:paraId="4434C071" w14:textId="77777777" w:rsidR="006E2C7B" w:rsidRPr="001F7948" w:rsidRDefault="006B1E25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m</w:t>
      </w:r>
      <w:r w:rsidR="006E2C7B" w:rsidRPr="001F7948">
        <w:rPr>
          <w:rFonts w:cs="Times New Roman"/>
        </w:rPr>
        <w:t>inistarstvo nadležno za prostorno uređenje, graditeljstvo i državnu imovinu – nadležno za potres i klizišta</w:t>
      </w:r>
    </w:p>
    <w:p w14:paraId="36C777A8" w14:textId="77777777" w:rsidR="006E2C7B" w:rsidRPr="001F7948" w:rsidRDefault="006B1E25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>mi</w:t>
      </w:r>
      <w:r w:rsidR="006E2C7B" w:rsidRPr="001F7948">
        <w:rPr>
          <w:rFonts w:cs="Times New Roman"/>
        </w:rPr>
        <w:t>nistarstvo nadležno za more, promet i infrastrukturu – nadležno za onečišćenje mora</w:t>
      </w:r>
    </w:p>
    <w:p w14:paraId="1D46423F" w14:textId="77777777" w:rsidR="006E2C7B" w:rsidRPr="001F7948" w:rsidRDefault="006E2C7B" w:rsidP="00387E76">
      <w:pPr>
        <w:pStyle w:val="BodyText"/>
        <w:numPr>
          <w:ilvl w:val="0"/>
          <w:numId w:val="5"/>
        </w:numPr>
        <w:spacing w:line="360" w:lineRule="auto"/>
        <w:jc w:val="both"/>
        <w:rPr>
          <w:rFonts w:cs="Times New Roman"/>
        </w:rPr>
      </w:pPr>
      <w:r w:rsidRPr="001F7948">
        <w:rPr>
          <w:rFonts w:cs="Times New Roman"/>
        </w:rPr>
        <w:t>državni ured nadležan za vatrogastvo – nadležan za požare otvorenog tipa.</w:t>
      </w:r>
    </w:p>
    <w:p w14:paraId="2B68390A" w14:textId="77777777" w:rsidR="00255050" w:rsidRDefault="00255050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60F96A" w14:textId="7DD4F9AA" w:rsidR="00A16279" w:rsidRDefault="00A22945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Tijekom 2024. godine provodio se niz aktivnosti u svrhu izrade novog Akcijskog plana za naredno razdoblje. </w:t>
      </w:r>
      <w:r w:rsidR="00D40D8F" w:rsidRPr="00D40D8F">
        <w:rPr>
          <w:rFonts w:ascii="Times New Roman" w:hAnsi="Times New Roman" w:cs="Times New Roman"/>
          <w:bCs/>
          <w:sz w:val="24"/>
          <w:szCs w:val="24"/>
        </w:rPr>
        <w:t>Strategijom je predviđena izrada triju Akcijskih planova upravljanja rizicima od katastrofa kojima se operacionalizira navedena Strategija i ispunjavaju strateški ciljevi definirani Strategijom. U sklopu izrade Strategije izrađen je i Akcijski plan za razdoblje 2021. do 2024. godine, a za preostalo razdoblje, Strategija se provodi kroz Akcijski plan za razdoblje 2025. do 2027. godine te Akcijski plan za razdoblje od 2028. do 2030. godine.</w:t>
      </w:r>
      <w:r w:rsidR="00D40D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FB50399" w14:textId="32B7EB7C" w:rsidR="00A16279" w:rsidRDefault="004B6AC3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Prvo izvješće o provedbi Strategije upravljanja rizicima od katastrofa do 2030. godi</w:t>
      </w:r>
      <w:r w:rsidR="00623E33">
        <w:rPr>
          <w:rFonts w:ascii="Times New Roman" w:hAnsi="Times New Roman" w:cs="Times New Roman"/>
          <w:bCs/>
          <w:sz w:val="24"/>
          <w:szCs w:val="24"/>
        </w:rPr>
        <w:t xml:space="preserve">ne koje obuhvaća razdoblje </w:t>
      </w:r>
      <w:r w:rsidR="00564E6F">
        <w:rPr>
          <w:rFonts w:ascii="Times New Roman" w:hAnsi="Times New Roman" w:cs="Times New Roman"/>
          <w:bCs/>
          <w:sz w:val="24"/>
          <w:szCs w:val="24"/>
        </w:rPr>
        <w:t xml:space="preserve">do 31. prosinca 2023. godine, </w:t>
      </w:r>
      <w:r w:rsidR="000B23FD">
        <w:rPr>
          <w:rFonts w:ascii="Times New Roman" w:hAnsi="Times New Roman" w:cs="Times New Roman"/>
          <w:bCs/>
          <w:sz w:val="24"/>
          <w:szCs w:val="24"/>
        </w:rPr>
        <w:t xml:space="preserve">usvojeno je zaključkom </w:t>
      </w:r>
      <w:r w:rsidR="002E1066">
        <w:rPr>
          <w:rFonts w:ascii="Times New Roman" w:hAnsi="Times New Roman" w:cs="Times New Roman"/>
          <w:bCs/>
          <w:sz w:val="24"/>
          <w:szCs w:val="24"/>
        </w:rPr>
        <w:t xml:space="preserve">Vlade Republike Hrvatske </w:t>
      </w:r>
      <w:r w:rsidR="00C34B07">
        <w:rPr>
          <w:rFonts w:ascii="Times New Roman" w:hAnsi="Times New Roman" w:cs="Times New Roman"/>
          <w:bCs/>
          <w:sz w:val="24"/>
          <w:szCs w:val="24"/>
        </w:rPr>
        <w:t xml:space="preserve">na sjednici </w:t>
      </w:r>
      <w:r w:rsidR="000B23FD">
        <w:rPr>
          <w:rFonts w:ascii="Times New Roman" w:hAnsi="Times New Roman" w:cs="Times New Roman"/>
          <w:bCs/>
          <w:sz w:val="24"/>
          <w:szCs w:val="24"/>
        </w:rPr>
        <w:t xml:space="preserve">1. kolovoza 2024. godine. </w:t>
      </w:r>
    </w:p>
    <w:p w14:paraId="5E5802FC" w14:textId="77777777" w:rsidR="00A16279" w:rsidRDefault="00A16279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7767DE" w14:textId="77777777" w:rsidR="008B0FC6" w:rsidRPr="001F7948" w:rsidRDefault="00A16279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CD8A630" w14:textId="77777777" w:rsidR="0096404D" w:rsidRPr="00D12648" w:rsidRDefault="006C469D" w:rsidP="00387E76">
      <w:pPr>
        <w:pStyle w:val="ListParagraph"/>
        <w:numPr>
          <w:ilvl w:val="0"/>
          <w:numId w:val="15"/>
        </w:numPr>
        <w:tabs>
          <w:tab w:val="left" w:pos="2730"/>
        </w:tabs>
        <w:spacing w:after="0" w:line="360" w:lineRule="auto"/>
        <w:ind w:left="-284"/>
        <w:rPr>
          <w:rStyle w:val="bumpedfont15"/>
          <w:rFonts w:ascii="Arial" w:hAnsi="Arial" w:cs="Arial"/>
          <w:szCs w:val="24"/>
        </w:rPr>
      </w:pPr>
      <w:r w:rsidRPr="001F7948">
        <w:rPr>
          <w:rFonts w:ascii="Times New Roman" w:hAnsi="Times New Roman" w:cs="Times New Roman"/>
          <w:bCs/>
          <w:szCs w:val="24"/>
        </w:rPr>
        <w:br w:type="page"/>
      </w:r>
    </w:p>
    <w:p w14:paraId="6E6C40B3" w14:textId="77777777" w:rsidR="006C469D" w:rsidRPr="00F345C3" w:rsidRDefault="006C469D" w:rsidP="00726887">
      <w:pPr>
        <w:pStyle w:val="Heading1"/>
        <w:numPr>
          <w:ilvl w:val="0"/>
          <w:numId w:val="10"/>
        </w:numPr>
        <w:spacing w:before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3" w:name="_Toc172274833"/>
      <w:r w:rsidRPr="00F345C3">
        <w:rPr>
          <w:rFonts w:ascii="Times New Roman" w:hAnsi="Times New Roman" w:cs="Times New Roman"/>
          <w:b/>
          <w:sz w:val="24"/>
          <w:szCs w:val="24"/>
        </w:rPr>
        <w:lastRenderedPageBreak/>
        <w:t>Izvješće o provedbi strateških ciljeva</w:t>
      </w:r>
      <w:bookmarkEnd w:id="3"/>
      <w:r w:rsidRPr="00F345C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</w:p>
    <w:p w14:paraId="49FAF4E2" w14:textId="77777777" w:rsidR="00CE3106" w:rsidRPr="001F7948" w:rsidRDefault="00CE3106" w:rsidP="00726887">
      <w:pPr>
        <w:spacing w:line="360" w:lineRule="auto"/>
        <w:jc w:val="both"/>
      </w:pPr>
    </w:p>
    <w:p w14:paraId="1AE3A0F9" w14:textId="322DCD39" w:rsidR="00E276D6" w:rsidRDefault="00941E86" w:rsidP="0072688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Radi praćenja</w:t>
      </w:r>
      <w:r w:rsidR="00EE3EDC">
        <w:rPr>
          <w:rFonts w:ascii="Times New Roman" w:hAnsi="Times New Roman" w:cs="Times New Roman"/>
          <w:bCs/>
          <w:sz w:val="24"/>
          <w:szCs w:val="24"/>
        </w:rPr>
        <w:t xml:space="preserve"> provedb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="00EE3EDC">
        <w:rPr>
          <w:rFonts w:ascii="Times New Roman" w:hAnsi="Times New Roman" w:cs="Times New Roman"/>
          <w:bCs/>
          <w:sz w:val="24"/>
          <w:szCs w:val="24"/>
        </w:rPr>
        <w:t xml:space="preserve"> Strategije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 xml:space="preserve"> i doprinos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 xml:space="preserve"> ostvarenju strateških ciljeva</w:t>
      </w:r>
      <w:r>
        <w:rPr>
          <w:rFonts w:ascii="Times New Roman" w:hAnsi="Times New Roman" w:cs="Times New Roman"/>
          <w:bCs/>
          <w:sz w:val="24"/>
          <w:szCs w:val="24"/>
        </w:rPr>
        <w:t xml:space="preserve"> u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2A9D" w:rsidRPr="00132A9D">
        <w:rPr>
          <w:rFonts w:ascii="Times New Roman" w:hAnsi="Times New Roman" w:cs="Times New Roman"/>
          <w:bCs/>
          <w:sz w:val="24"/>
          <w:szCs w:val="24"/>
        </w:rPr>
        <w:t>Ministarstv</w:t>
      </w:r>
      <w:r>
        <w:rPr>
          <w:rFonts w:ascii="Times New Roman" w:hAnsi="Times New Roman" w:cs="Times New Roman"/>
          <w:bCs/>
          <w:sz w:val="24"/>
          <w:szCs w:val="24"/>
        </w:rPr>
        <w:t>u</w:t>
      </w:r>
      <w:r w:rsidR="00132A9D" w:rsidRPr="00132A9D">
        <w:rPr>
          <w:rFonts w:ascii="Times New Roman" w:hAnsi="Times New Roman" w:cs="Times New Roman"/>
          <w:bCs/>
          <w:sz w:val="24"/>
          <w:szCs w:val="24"/>
        </w:rPr>
        <w:t xml:space="preserve"> unutarnjih poslova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26CCF">
        <w:rPr>
          <w:rFonts w:ascii="Times New Roman" w:hAnsi="Times New Roman" w:cs="Times New Roman"/>
          <w:bCs/>
          <w:sz w:val="24"/>
          <w:szCs w:val="24"/>
        </w:rPr>
        <w:t>osnova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="00F26C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2FAA">
        <w:rPr>
          <w:rFonts w:ascii="Times New Roman" w:hAnsi="Times New Roman" w:cs="Times New Roman"/>
          <w:bCs/>
          <w:sz w:val="24"/>
          <w:szCs w:val="24"/>
        </w:rPr>
        <w:t xml:space="preserve">je </w:t>
      </w:r>
      <w:r w:rsidR="00F26CCF">
        <w:rPr>
          <w:rFonts w:ascii="Times New Roman" w:hAnsi="Times New Roman" w:cs="Times New Roman"/>
          <w:bCs/>
          <w:i/>
          <w:sz w:val="24"/>
          <w:szCs w:val="24"/>
        </w:rPr>
        <w:t>Radn</w:t>
      </w:r>
      <w:r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="00F26CCF">
        <w:rPr>
          <w:rFonts w:ascii="Times New Roman" w:hAnsi="Times New Roman" w:cs="Times New Roman"/>
          <w:bCs/>
          <w:i/>
          <w:sz w:val="24"/>
          <w:szCs w:val="24"/>
        </w:rPr>
        <w:t xml:space="preserve"> skupin</w:t>
      </w:r>
      <w:r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="00CE3106" w:rsidRPr="001F7948">
        <w:rPr>
          <w:rFonts w:ascii="Times New Roman" w:hAnsi="Times New Roman" w:cs="Times New Roman"/>
          <w:bCs/>
          <w:i/>
          <w:sz w:val="24"/>
          <w:szCs w:val="24"/>
        </w:rPr>
        <w:t xml:space="preserve"> za praćenje provedbe Strategije</w:t>
      </w:r>
      <w:r w:rsidR="00C807E7">
        <w:rPr>
          <w:rFonts w:ascii="Times New Roman" w:hAnsi="Times New Roman" w:cs="Times New Roman"/>
          <w:bCs/>
          <w:sz w:val="24"/>
          <w:szCs w:val="24"/>
        </w:rPr>
        <w:t>.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 xml:space="preserve"> Članovi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>adne skupine su predstavnici svih ministarstva koja su sudjelovala u izradi Strategije</w:t>
      </w:r>
      <w:r w:rsidR="00C81D00" w:rsidRPr="001F7948">
        <w:rPr>
          <w:rFonts w:ascii="Times New Roman" w:hAnsi="Times New Roman" w:cs="Times New Roman"/>
          <w:bCs/>
          <w:sz w:val="24"/>
          <w:szCs w:val="24"/>
        </w:rPr>
        <w:t xml:space="preserve"> i njenoj provedbi</w:t>
      </w:r>
      <w:r w:rsidR="00CE3106" w:rsidRPr="001F7948">
        <w:rPr>
          <w:rFonts w:ascii="Times New Roman" w:hAnsi="Times New Roman" w:cs="Times New Roman"/>
          <w:bCs/>
          <w:sz w:val="24"/>
          <w:szCs w:val="24"/>
        </w:rPr>
        <w:t>.</w:t>
      </w:r>
      <w:r w:rsidR="000A540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26CDAA" w14:textId="77777777" w:rsidR="004922F1" w:rsidRDefault="004922F1" w:rsidP="0072688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8DA56A" w14:textId="1CB95711" w:rsidR="00CE3106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948">
        <w:rPr>
          <w:rFonts w:ascii="Times New Roman" w:hAnsi="Times New Roman" w:cs="Times New Roman"/>
          <w:bCs/>
          <w:sz w:val="24"/>
          <w:szCs w:val="24"/>
        </w:rPr>
        <w:t xml:space="preserve">Putem online upitnika </w:t>
      </w:r>
      <w:r w:rsidR="00C81D00" w:rsidRPr="001F7948">
        <w:rPr>
          <w:rFonts w:ascii="Times New Roman" w:hAnsi="Times New Roman" w:cs="Times New Roman"/>
          <w:bCs/>
          <w:sz w:val="24"/>
          <w:szCs w:val="24"/>
        </w:rPr>
        <w:t>pri</w:t>
      </w:r>
      <w:r w:rsidRPr="001F7948">
        <w:rPr>
          <w:rFonts w:ascii="Times New Roman" w:hAnsi="Times New Roman" w:cs="Times New Roman"/>
          <w:bCs/>
          <w:sz w:val="24"/>
          <w:szCs w:val="24"/>
        </w:rPr>
        <w:t>kupljeni su podaci o statusu projekata</w:t>
      </w:r>
      <w:r w:rsidR="00615844">
        <w:rPr>
          <w:rFonts w:ascii="Times New Roman" w:hAnsi="Times New Roman" w:cs="Times New Roman"/>
          <w:bCs/>
          <w:sz w:val="24"/>
          <w:szCs w:val="24"/>
        </w:rPr>
        <w:t xml:space="preserve"> u 2024. godini,</w:t>
      </w:r>
      <w:r w:rsidRPr="001F7948">
        <w:rPr>
          <w:rFonts w:ascii="Times New Roman" w:hAnsi="Times New Roman" w:cs="Times New Roman"/>
          <w:bCs/>
          <w:sz w:val="24"/>
          <w:szCs w:val="24"/>
        </w:rPr>
        <w:t xml:space="preserve"> naveden</w:t>
      </w:r>
      <w:r w:rsidR="00631112" w:rsidRPr="001F7948">
        <w:rPr>
          <w:rFonts w:ascii="Times New Roman" w:hAnsi="Times New Roman" w:cs="Times New Roman"/>
          <w:bCs/>
          <w:sz w:val="24"/>
          <w:szCs w:val="24"/>
        </w:rPr>
        <w:t xml:space="preserve">ih u </w:t>
      </w:r>
      <w:r w:rsidR="004922F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Akcijskom</w:t>
      </w:r>
      <w:r w:rsidR="004922F1" w:rsidRP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plan</w:t>
      </w:r>
      <w:r w:rsidR="004922F1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u</w:t>
      </w:r>
      <w:r w:rsidR="004922F1" w:rsidRPr="000B3904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upravljanja rizicima od katastrofa za razdoblje do 2024. godine</w:t>
      </w:r>
      <w:r w:rsidR="00FB172B">
        <w:rPr>
          <w:rFonts w:ascii="Times New Roman" w:hAnsi="Times New Roman" w:cs="Times New Roman"/>
          <w:bCs/>
          <w:sz w:val="24"/>
          <w:szCs w:val="24"/>
        </w:rPr>
        <w:t>,</w:t>
      </w:r>
      <w:r w:rsidR="00631112" w:rsidRPr="001F79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7948">
        <w:rPr>
          <w:rFonts w:ascii="Times New Roman" w:hAnsi="Times New Roman" w:cs="Times New Roman"/>
          <w:bCs/>
          <w:sz w:val="24"/>
          <w:szCs w:val="24"/>
        </w:rPr>
        <w:t>koji je dio Strategije.</w:t>
      </w:r>
    </w:p>
    <w:p w14:paraId="220FA6D5" w14:textId="77777777" w:rsidR="00CE3106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7FEC41" w14:textId="77777777" w:rsidR="00CE3106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948">
        <w:rPr>
          <w:rFonts w:ascii="Times New Roman" w:hAnsi="Times New Roman" w:cs="Times New Roman"/>
          <w:bCs/>
          <w:sz w:val="24"/>
          <w:szCs w:val="24"/>
        </w:rPr>
        <w:t xml:space="preserve">Također je provedeno ispitivanje o razini doprinosa pojedinog nadležnog tijela u ostvarenju strateških ciljeva definiranih u Strategiji. </w:t>
      </w:r>
      <w:r w:rsidR="000D1C4A" w:rsidRPr="001F7948">
        <w:rPr>
          <w:rFonts w:ascii="Times New Roman" w:hAnsi="Times New Roman" w:cs="Times New Roman"/>
          <w:bCs/>
          <w:sz w:val="24"/>
          <w:szCs w:val="24"/>
        </w:rPr>
        <w:t>Korištena je metoda samoprocjene</w:t>
      </w:r>
      <w:r w:rsidRPr="001F7948">
        <w:rPr>
          <w:rFonts w:ascii="Times New Roman" w:hAnsi="Times New Roman" w:cs="Times New Roman"/>
          <w:bCs/>
          <w:sz w:val="24"/>
          <w:szCs w:val="24"/>
        </w:rPr>
        <w:t xml:space="preserve"> u rasponu od</w:t>
      </w:r>
      <w:r w:rsidRPr="001F7948">
        <w:rPr>
          <w:rFonts w:ascii="Arial" w:hAnsi="Arial" w:cs="Arial"/>
          <w:sz w:val="24"/>
          <w:szCs w:val="24"/>
        </w:rPr>
        <w:t xml:space="preserve"> </w:t>
      </w:r>
      <w:r w:rsidRPr="001F7948">
        <w:rPr>
          <w:rFonts w:ascii="Times New Roman" w:hAnsi="Times New Roman" w:cs="Times New Roman"/>
          <w:bCs/>
          <w:sz w:val="24"/>
          <w:szCs w:val="24"/>
        </w:rPr>
        <w:t xml:space="preserve">1 (neznatan doprinos) do 10 (značajan doprinos). </w:t>
      </w:r>
    </w:p>
    <w:p w14:paraId="3F976044" w14:textId="77777777" w:rsidR="00CE3106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2EE7BD" w14:textId="77777777" w:rsidR="00706DA4" w:rsidRDefault="00CE3106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7948">
        <w:rPr>
          <w:rFonts w:ascii="Times New Roman" w:hAnsi="Times New Roman" w:cs="Times New Roman"/>
          <w:bCs/>
          <w:sz w:val="24"/>
          <w:szCs w:val="24"/>
        </w:rPr>
        <w:t xml:space="preserve">Radi što bolje analize </w:t>
      </w:r>
      <w:r w:rsidR="00C81D00" w:rsidRPr="001F7948">
        <w:rPr>
          <w:rFonts w:ascii="Times New Roman" w:hAnsi="Times New Roman" w:cs="Times New Roman"/>
          <w:bCs/>
          <w:sz w:val="24"/>
          <w:szCs w:val="24"/>
        </w:rPr>
        <w:t>pri</w:t>
      </w:r>
      <w:r w:rsidRPr="001F7948">
        <w:rPr>
          <w:rFonts w:ascii="Times New Roman" w:hAnsi="Times New Roman" w:cs="Times New Roman"/>
          <w:bCs/>
          <w:sz w:val="24"/>
          <w:szCs w:val="24"/>
        </w:rPr>
        <w:t>kupljenih odgovora iz upitnika, po potrebi su s nadležnim tijelima provedeni dodatni intervjui.</w:t>
      </w:r>
    </w:p>
    <w:p w14:paraId="421D469D" w14:textId="0E70DB48" w:rsidR="00706DA4" w:rsidRDefault="00706DA4" w:rsidP="00387E7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C47D68" w14:textId="77777777" w:rsidR="00BA2539" w:rsidRDefault="00BA2539" w:rsidP="00BA2539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Praćenje napretka u provedbi strateških ciljeva provodi se </w:t>
      </w:r>
      <w:r w:rsidRPr="00D43D99">
        <w:rPr>
          <w:rFonts w:ascii="Times New Roman" w:hAnsi="Times New Roman" w:cs="Times New Roman"/>
          <w:spacing w:val="-1"/>
          <w:sz w:val="24"/>
          <w:szCs w:val="24"/>
        </w:rPr>
        <w:t>kroz samoprocjenu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razine doprinosa u ostvarenju strateških ciljeva, utrošena sredstva te kroz upitnik o statusu projekata. </w:t>
      </w:r>
    </w:p>
    <w:p w14:paraId="39EA0F8A" w14:textId="06AABE78" w:rsidR="00CE3106" w:rsidRPr="001F7948" w:rsidRDefault="00CE3106" w:rsidP="00387E76">
      <w:pPr>
        <w:spacing w:line="360" w:lineRule="auto"/>
        <w:jc w:val="both"/>
      </w:pPr>
    </w:p>
    <w:p w14:paraId="6362F87F" w14:textId="77777777" w:rsidR="006C469D" w:rsidRPr="002D43B8" w:rsidRDefault="00585EAE" w:rsidP="00387E76">
      <w:pPr>
        <w:pStyle w:val="Heading2"/>
        <w:numPr>
          <w:ilvl w:val="1"/>
          <w:numId w:val="10"/>
        </w:numPr>
        <w:spacing w:before="0" w:line="360" w:lineRule="auto"/>
        <w:ind w:left="709" w:hanging="425"/>
        <w:rPr>
          <w:rFonts w:ascii="Times New Roman" w:hAnsi="Times New Roman" w:cs="Times New Roman"/>
          <w:b/>
          <w:sz w:val="24"/>
          <w:szCs w:val="24"/>
        </w:rPr>
      </w:pPr>
      <w:bookmarkStart w:id="4" w:name="_Toc172274834"/>
      <w:bookmarkStart w:id="5" w:name="_Toc116028457"/>
      <w:r w:rsidRPr="002D43B8">
        <w:rPr>
          <w:rFonts w:ascii="Times New Roman" w:hAnsi="Times New Roman" w:cs="Times New Roman"/>
          <w:b/>
          <w:sz w:val="24"/>
          <w:szCs w:val="24"/>
        </w:rPr>
        <w:t>Strateški cilj 1. Smanjenje rizika od katastrofa</w:t>
      </w:r>
      <w:bookmarkEnd w:id="4"/>
    </w:p>
    <w:p w14:paraId="66E41865" w14:textId="77777777" w:rsidR="00CE3106" w:rsidRPr="001F7948" w:rsidRDefault="00CE3106" w:rsidP="00387E76">
      <w:pPr>
        <w:spacing w:line="360" w:lineRule="auto"/>
      </w:pPr>
    </w:p>
    <w:p w14:paraId="5788C8FC" w14:textId="77777777" w:rsidR="00862C15" w:rsidRPr="001F7948" w:rsidRDefault="00862C15" w:rsidP="00387E76">
      <w:p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F7948">
        <w:rPr>
          <w:rFonts w:ascii="Times New Roman" w:hAnsi="Times New Roman" w:cs="Times New Roman"/>
          <w:sz w:val="24"/>
          <w:szCs w:val="24"/>
        </w:rPr>
        <w:t>Strateški cilj „Smanjenja rizika od katastrofa“ sadrži četiri ključna područja intervencije:</w:t>
      </w:r>
    </w:p>
    <w:p w14:paraId="359353C6" w14:textId="77777777" w:rsidR="00862C15" w:rsidRPr="001F7948" w:rsidRDefault="00862C15" w:rsidP="00387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019FCE" w14:textId="77777777" w:rsidR="00FB172B" w:rsidRDefault="00862C15" w:rsidP="00387E7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FB172B">
        <w:rPr>
          <w:rFonts w:ascii="Times New Roman" w:hAnsi="Times New Roman" w:cs="Times New Roman"/>
          <w:szCs w:val="24"/>
        </w:rPr>
        <w:t>Upravljanje</w:t>
      </w:r>
    </w:p>
    <w:p w14:paraId="095C899E" w14:textId="77777777" w:rsidR="00862C15" w:rsidRPr="001F7948" w:rsidRDefault="00D85B37" w:rsidP="00387E76">
      <w:pPr>
        <w:pStyle w:val="ListParagraph"/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U</w:t>
      </w:r>
      <w:r w:rsidR="00862C15" w:rsidRPr="001F7948">
        <w:rPr>
          <w:rFonts w:ascii="Times New Roman" w:hAnsi="Times New Roman" w:cs="Times New Roman"/>
          <w:szCs w:val="24"/>
        </w:rPr>
        <w:t>spostavljanje učinkovitijeg sustava upravljanja rizicima od katastrofa jačanjem uloge Hrvatske platforme za smanjenje rizika od katastrofa te implementacij</w:t>
      </w:r>
      <w:r w:rsidR="006C4481">
        <w:rPr>
          <w:rFonts w:ascii="Times New Roman" w:hAnsi="Times New Roman" w:cs="Times New Roman"/>
          <w:szCs w:val="24"/>
        </w:rPr>
        <w:t>a</w:t>
      </w:r>
      <w:r w:rsidR="00862C15" w:rsidRPr="001F7948">
        <w:rPr>
          <w:rFonts w:ascii="Times New Roman" w:hAnsi="Times New Roman" w:cs="Times New Roman"/>
          <w:szCs w:val="24"/>
        </w:rPr>
        <w:t xml:space="preserve"> načela sustavnog upravljanja rizicima od katastrofa i održivog razvoja u važeći zakonodavni okvir </w:t>
      </w:r>
    </w:p>
    <w:p w14:paraId="3E18158A" w14:textId="77777777" w:rsidR="00862C15" w:rsidRPr="001F7948" w:rsidRDefault="00862C15" w:rsidP="00387E7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 xml:space="preserve">Podizanje svijesti i edukacija građana, </w:t>
      </w:r>
      <w:r w:rsidR="00D85B37">
        <w:rPr>
          <w:rFonts w:ascii="Times New Roman" w:hAnsi="Times New Roman" w:cs="Times New Roman"/>
          <w:szCs w:val="24"/>
        </w:rPr>
        <w:t>jedinica lokalne i područne (regionalne) samouprave</w:t>
      </w:r>
      <w:r w:rsidRPr="001F7948">
        <w:rPr>
          <w:rFonts w:ascii="Times New Roman" w:hAnsi="Times New Roman" w:cs="Times New Roman"/>
          <w:szCs w:val="24"/>
        </w:rPr>
        <w:t xml:space="preserve"> i </w:t>
      </w:r>
      <w:r w:rsidR="00F26CCF">
        <w:rPr>
          <w:rFonts w:ascii="Times New Roman" w:hAnsi="Times New Roman" w:cs="Times New Roman"/>
          <w:szCs w:val="24"/>
        </w:rPr>
        <w:t>tijela državne uprave</w:t>
      </w:r>
      <w:r w:rsidRPr="001F7948">
        <w:rPr>
          <w:rFonts w:ascii="Times New Roman" w:hAnsi="Times New Roman" w:cs="Times New Roman"/>
          <w:szCs w:val="24"/>
        </w:rPr>
        <w:t xml:space="preserve"> s ciljem smanjenja ranjivosti i izloženosti te gubitka ljudi i šteta na imovini, infrastrukturi, biljnom i životinjskom svijetu, okolišu i kulturnoj baštini kroz povećanje informiranosti o potencijalnim rizicima</w:t>
      </w:r>
      <w:r w:rsidR="006C4481">
        <w:rPr>
          <w:rFonts w:ascii="Times New Roman" w:hAnsi="Times New Roman" w:cs="Times New Roman"/>
          <w:szCs w:val="24"/>
        </w:rPr>
        <w:t>.</w:t>
      </w:r>
      <w:r w:rsidRPr="001F7948">
        <w:rPr>
          <w:rFonts w:ascii="Times New Roman" w:hAnsi="Times New Roman" w:cs="Times New Roman"/>
          <w:szCs w:val="24"/>
        </w:rPr>
        <w:t xml:space="preserve"> </w:t>
      </w:r>
      <w:r w:rsidR="006C4481">
        <w:rPr>
          <w:rFonts w:ascii="Times New Roman" w:hAnsi="Times New Roman" w:cs="Times New Roman"/>
          <w:szCs w:val="24"/>
        </w:rPr>
        <w:t>J</w:t>
      </w:r>
      <w:r w:rsidRPr="001F7948">
        <w:rPr>
          <w:rFonts w:ascii="Times New Roman" w:hAnsi="Times New Roman" w:cs="Times New Roman"/>
          <w:szCs w:val="24"/>
        </w:rPr>
        <w:t xml:space="preserve">ačanje mehanizama za </w:t>
      </w:r>
      <w:r w:rsidRPr="001F7948">
        <w:rPr>
          <w:rFonts w:ascii="Times New Roman" w:hAnsi="Times New Roman" w:cs="Times New Roman"/>
          <w:szCs w:val="24"/>
        </w:rPr>
        <w:lastRenderedPageBreak/>
        <w:t xml:space="preserve">prikupljanje podataka o štetama i gubicima, razvoj sustava ranog upozoravanja te podizanje svijesti o potrebi smanjenja rizika od katastrofa i ulozi građana, lokalne samouprave i </w:t>
      </w:r>
      <w:r w:rsidR="009901C0">
        <w:rPr>
          <w:rFonts w:ascii="Times New Roman" w:hAnsi="Times New Roman" w:cs="Times New Roman"/>
          <w:szCs w:val="24"/>
        </w:rPr>
        <w:t>tijela državne uprave</w:t>
      </w:r>
      <w:r w:rsidR="009901C0" w:rsidRPr="001F7948">
        <w:rPr>
          <w:rFonts w:ascii="Times New Roman" w:hAnsi="Times New Roman" w:cs="Times New Roman"/>
          <w:szCs w:val="24"/>
        </w:rPr>
        <w:t xml:space="preserve"> </w:t>
      </w:r>
      <w:r w:rsidRPr="001F7948">
        <w:rPr>
          <w:rFonts w:ascii="Times New Roman" w:hAnsi="Times New Roman" w:cs="Times New Roman"/>
          <w:szCs w:val="24"/>
        </w:rPr>
        <w:t xml:space="preserve">u procesu smanjenja rizika </w:t>
      </w:r>
    </w:p>
    <w:p w14:paraId="3CFF303E" w14:textId="77777777" w:rsidR="00862C15" w:rsidRPr="001F7948" w:rsidRDefault="00862C15" w:rsidP="00387E7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Znanstveno utemeljene procjene rizika izradom multisektorskih i sektorskih procjena rizika za različite scenarije prijetnji/rizika povezanih s klimatskim promjenama te podizanje svijesti i informiranost</w:t>
      </w:r>
      <w:r w:rsidR="006C4481">
        <w:rPr>
          <w:rFonts w:ascii="Times New Roman" w:hAnsi="Times New Roman" w:cs="Times New Roman"/>
          <w:szCs w:val="24"/>
        </w:rPr>
        <w:t>i</w:t>
      </w:r>
      <w:r w:rsidRPr="001F7948">
        <w:rPr>
          <w:rFonts w:ascii="Times New Roman" w:hAnsi="Times New Roman" w:cs="Times New Roman"/>
          <w:szCs w:val="24"/>
        </w:rPr>
        <w:t xml:space="preserve"> o riziku i sposobnost</w:t>
      </w:r>
      <w:r w:rsidR="006C4481">
        <w:rPr>
          <w:rFonts w:ascii="Times New Roman" w:hAnsi="Times New Roman" w:cs="Times New Roman"/>
          <w:szCs w:val="24"/>
        </w:rPr>
        <w:t>i</w:t>
      </w:r>
      <w:r w:rsidRPr="001F7948">
        <w:rPr>
          <w:rFonts w:ascii="Times New Roman" w:hAnsi="Times New Roman" w:cs="Times New Roman"/>
          <w:szCs w:val="24"/>
        </w:rPr>
        <w:t xml:space="preserve"> upravljanja rizikom</w:t>
      </w:r>
    </w:p>
    <w:p w14:paraId="24EA7D96" w14:textId="77777777" w:rsidR="00862C15" w:rsidRPr="001F7948" w:rsidRDefault="00862C15" w:rsidP="00387E76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Integracija ciljeva Strategije upravljanja rizicima od katastrofa do 2030. godine u strateški i zakonodavni okvir</w:t>
      </w:r>
      <w:r w:rsidR="007273BD">
        <w:rPr>
          <w:rFonts w:ascii="Times New Roman" w:hAnsi="Times New Roman" w:cs="Times New Roman"/>
          <w:szCs w:val="24"/>
        </w:rPr>
        <w:t>,</w:t>
      </w:r>
      <w:r w:rsidRPr="001F7948">
        <w:rPr>
          <w:rFonts w:ascii="Times New Roman" w:hAnsi="Times New Roman" w:cs="Times New Roman"/>
          <w:szCs w:val="24"/>
        </w:rPr>
        <w:t xml:space="preserve"> s ciljem privlačenja i korištenja europskih fondova, programa i instrumenata. </w:t>
      </w:r>
    </w:p>
    <w:p w14:paraId="52E0ACC5" w14:textId="77777777" w:rsidR="00862C15" w:rsidRPr="001F7948" w:rsidRDefault="00862C15" w:rsidP="00387E76">
      <w:pPr>
        <w:spacing w:line="360" w:lineRule="auto"/>
      </w:pPr>
    </w:p>
    <w:p w14:paraId="1050F423" w14:textId="77777777" w:rsidR="006C469D" w:rsidRPr="002D43B8" w:rsidRDefault="004E2797" w:rsidP="00387E76">
      <w:pPr>
        <w:pStyle w:val="Heading2"/>
        <w:spacing w:before="0" w:line="360" w:lineRule="auto"/>
        <w:ind w:left="567" w:hanging="283"/>
        <w:rPr>
          <w:rFonts w:ascii="Times New Roman" w:hAnsi="Times New Roman" w:cs="Times New Roman"/>
          <w:b/>
          <w:sz w:val="24"/>
          <w:szCs w:val="24"/>
        </w:rPr>
      </w:pPr>
      <w:bookmarkStart w:id="6" w:name="_Toc172274835"/>
      <w:r w:rsidRPr="002D43B8">
        <w:rPr>
          <w:rFonts w:ascii="Times New Roman" w:hAnsi="Times New Roman" w:cs="Times New Roman"/>
          <w:b/>
          <w:sz w:val="24"/>
          <w:szCs w:val="24"/>
        </w:rPr>
        <w:t>2.</w:t>
      </w:r>
      <w:r w:rsidR="006C469D" w:rsidRPr="002D43B8">
        <w:rPr>
          <w:rFonts w:ascii="Times New Roman" w:hAnsi="Times New Roman" w:cs="Times New Roman"/>
          <w:b/>
          <w:sz w:val="24"/>
          <w:szCs w:val="24"/>
        </w:rPr>
        <w:t>1.1. Ostvarene vrijednosti pokazatelja uspješnosti</w:t>
      </w:r>
      <w:bookmarkEnd w:id="5"/>
      <w:bookmarkEnd w:id="6"/>
      <w:r w:rsidR="006C469D" w:rsidRPr="002D43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43B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CB28BC7" w14:textId="77777777" w:rsidR="006C469D" w:rsidRPr="001F7948" w:rsidRDefault="006C469D" w:rsidP="00726887">
      <w:pPr>
        <w:pStyle w:val="BodyText"/>
        <w:spacing w:line="360" w:lineRule="auto"/>
        <w:ind w:left="0" w:right="214"/>
        <w:jc w:val="both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2058"/>
        <w:gridCol w:w="2594"/>
        <w:gridCol w:w="2471"/>
      </w:tblGrid>
      <w:tr w:rsidR="005A0517" w:rsidRPr="001F7948" w14:paraId="4A42278B" w14:textId="77777777" w:rsidTr="00800AF5">
        <w:trPr>
          <w:trHeight w:val="990"/>
        </w:trPr>
        <w:tc>
          <w:tcPr>
            <w:tcW w:w="9016" w:type="dxa"/>
            <w:gridSpan w:val="4"/>
            <w:hideMark/>
          </w:tcPr>
          <w:p w14:paraId="38A91973" w14:textId="1E1A9896" w:rsidR="005A0517" w:rsidRPr="001F7948" w:rsidRDefault="005A0517" w:rsidP="0073048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Prosječna ocjena</w:t>
            </w:r>
            <w:r w:rsidR="00C81D00"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 </w:t>
            </w:r>
            <w:r w:rsidR="00AF6F1A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razine</w:t>
            </w:r>
            <w:r w:rsidR="00A74B99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 doprin</w:t>
            </w:r>
            <w:r w:rsidR="0073048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osa aktivnosti u ostvarenju strateškog cilja </w:t>
            </w:r>
            <w:r w:rsidR="00D165A9"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-</w:t>
            </w: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 Strateški cilj 1:</w:t>
            </w: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br/>
              <w:t>Smanjenje rizika od katastrofa</w:t>
            </w:r>
          </w:p>
        </w:tc>
      </w:tr>
      <w:tr w:rsidR="005A0517" w:rsidRPr="001F7948" w14:paraId="30ECBA44" w14:textId="77777777" w:rsidTr="00417292">
        <w:trPr>
          <w:trHeight w:val="1140"/>
        </w:trPr>
        <w:tc>
          <w:tcPr>
            <w:tcW w:w="1893" w:type="dxa"/>
            <w:noWrap/>
            <w:vAlign w:val="center"/>
            <w:hideMark/>
          </w:tcPr>
          <w:p w14:paraId="66F3E65F" w14:textId="77777777" w:rsidR="005A0517" w:rsidRPr="001F7948" w:rsidRDefault="005A0517" w:rsidP="00D37085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KPI 1: Upravljanje</w:t>
            </w:r>
          </w:p>
        </w:tc>
        <w:tc>
          <w:tcPr>
            <w:tcW w:w="2058" w:type="dxa"/>
            <w:vAlign w:val="center"/>
            <w:hideMark/>
          </w:tcPr>
          <w:p w14:paraId="35D9B36A" w14:textId="77777777" w:rsidR="005A0517" w:rsidRPr="001F7948" w:rsidRDefault="005A0517" w:rsidP="00D37085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KPI 2: Podizanje svijesti i edukacija građana, JLP(R)S i TDU</w:t>
            </w:r>
          </w:p>
        </w:tc>
        <w:tc>
          <w:tcPr>
            <w:tcW w:w="2594" w:type="dxa"/>
            <w:vAlign w:val="center"/>
            <w:hideMark/>
          </w:tcPr>
          <w:p w14:paraId="7BC4A85F" w14:textId="77777777" w:rsidR="005A0517" w:rsidRPr="001F7948" w:rsidRDefault="005A0517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KPI 3: Znanstveno utemeljene procjene rizika</w:t>
            </w:r>
          </w:p>
        </w:tc>
        <w:tc>
          <w:tcPr>
            <w:tcW w:w="2471" w:type="dxa"/>
            <w:vAlign w:val="center"/>
            <w:hideMark/>
          </w:tcPr>
          <w:p w14:paraId="427C2D90" w14:textId="77777777" w:rsidR="005A0517" w:rsidRPr="001F7948" w:rsidRDefault="005A0517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1F7948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KPI 4: Integracija ciljeva Strategije u strateški i zakonodavni okvir s ciljem privlačenja i korištenja EU fondova</w:t>
            </w:r>
          </w:p>
        </w:tc>
      </w:tr>
      <w:tr w:rsidR="005A0517" w:rsidRPr="001F7948" w14:paraId="33DC4C0D" w14:textId="77777777" w:rsidTr="00800AF5">
        <w:trPr>
          <w:trHeight w:val="742"/>
        </w:trPr>
        <w:tc>
          <w:tcPr>
            <w:tcW w:w="1893" w:type="dxa"/>
            <w:noWrap/>
          </w:tcPr>
          <w:p w14:paraId="1B47532D" w14:textId="77777777" w:rsidR="00417292" w:rsidRDefault="00417292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299E0434" w14:textId="2E5C0562" w:rsidR="007B5914" w:rsidRPr="007D5DF4" w:rsidRDefault="00392E0E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6,4</w:t>
            </w:r>
          </w:p>
        </w:tc>
        <w:tc>
          <w:tcPr>
            <w:tcW w:w="2058" w:type="dxa"/>
          </w:tcPr>
          <w:p w14:paraId="2E14107E" w14:textId="7C15DB12" w:rsidR="005A0517" w:rsidRDefault="005A0517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6ABE9029" w14:textId="75A9A66E" w:rsidR="00CA5D70" w:rsidRPr="007D5DF4" w:rsidRDefault="00817099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5,9</w:t>
            </w:r>
          </w:p>
        </w:tc>
        <w:tc>
          <w:tcPr>
            <w:tcW w:w="2594" w:type="dxa"/>
          </w:tcPr>
          <w:p w14:paraId="2BAD57F4" w14:textId="22AA9476" w:rsidR="005A0517" w:rsidRDefault="005A0517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08A3357F" w14:textId="58C41C9D" w:rsidR="00645E7B" w:rsidRPr="007D5DF4" w:rsidRDefault="00323D31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7,6</w:t>
            </w:r>
          </w:p>
        </w:tc>
        <w:tc>
          <w:tcPr>
            <w:tcW w:w="2471" w:type="dxa"/>
          </w:tcPr>
          <w:p w14:paraId="78480C92" w14:textId="32FCB9DF" w:rsidR="005A0517" w:rsidRDefault="005A0517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2E7ED638" w14:textId="77777777" w:rsidR="00F3044D" w:rsidRDefault="00F54A81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7,6</w:t>
            </w:r>
          </w:p>
          <w:p w14:paraId="53E28384" w14:textId="29A80970" w:rsidR="00417292" w:rsidRPr="007D5DF4" w:rsidRDefault="00417292" w:rsidP="00417292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</w:tc>
      </w:tr>
    </w:tbl>
    <w:p w14:paraId="255E542F" w14:textId="5C4F696A" w:rsidR="00CE3106" w:rsidRDefault="00CE3106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D8BF161" w14:textId="022992CB" w:rsidR="00F56505" w:rsidRDefault="00F5650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0FF1142C" w14:textId="3C919DD8" w:rsidR="00F56505" w:rsidRDefault="00F56505" w:rsidP="00851A5F">
      <w:pPr>
        <w:spacing w:line="360" w:lineRule="auto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noProof/>
          <w:lang w:eastAsia="hr-HR"/>
        </w:rPr>
        <w:lastRenderedPageBreak/>
        <w:drawing>
          <wp:inline distT="0" distB="0" distL="0" distR="0" wp14:anchorId="64899C8D" wp14:editId="0452CE3D">
            <wp:extent cx="5029200" cy="3162300"/>
            <wp:effectExtent l="0" t="0" r="0" b="0"/>
            <wp:docPr id="5" name="Grafikon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9612CDA" w14:textId="77777777" w:rsidR="00F56505" w:rsidRPr="001F7948" w:rsidRDefault="00F5650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ED0512A" w14:textId="426F7C5F" w:rsidR="000B07BE" w:rsidRPr="001F7948" w:rsidRDefault="000B07BE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spacing w:val="-1"/>
          <w:sz w:val="24"/>
          <w:szCs w:val="24"/>
        </w:rPr>
        <w:t>Ukupna prosječna ocjena za Strateški cilj 1. Sma</w:t>
      </w:r>
      <w:r w:rsidR="00286282" w:rsidRPr="001F7948">
        <w:rPr>
          <w:rFonts w:ascii="Times New Roman" w:hAnsi="Times New Roman" w:cs="Times New Roman"/>
          <w:spacing w:val="-1"/>
          <w:sz w:val="24"/>
          <w:szCs w:val="24"/>
        </w:rPr>
        <w:t>njenje rizika od katastrofa je</w:t>
      </w:r>
      <w:r w:rsidR="00B71D0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36C96">
        <w:rPr>
          <w:rFonts w:ascii="Times New Roman" w:hAnsi="Times New Roman" w:cs="Times New Roman"/>
          <w:spacing w:val="-1"/>
          <w:sz w:val="24"/>
          <w:szCs w:val="24"/>
        </w:rPr>
        <w:t>6,9</w:t>
      </w:r>
      <w:r w:rsidR="00286282" w:rsidRPr="001F7948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6D94C7E4" w14:textId="784223E9" w:rsidR="00E42FFF" w:rsidRDefault="00D47CDB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spacing w:val="-1"/>
          <w:sz w:val="24"/>
          <w:szCs w:val="24"/>
        </w:rPr>
        <w:t>Ukupan iznos utrošenih sredstva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u 2024. godini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 za projekte iz Akcijskog plana koji doprinose ovom strateškom cilju </w:t>
      </w:r>
      <w:r>
        <w:rPr>
          <w:rFonts w:ascii="Times New Roman" w:hAnsi="Times New Roman" w:cs="Times New Roman"/>
          <w:spacing w:val="-1"/>
          <w:sz w:val="24"/>
          <w:szCs w:val="24"/>
        </w:rPr>
        <w:t>iznosi oko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F11AA">
        <w:rPr>
          <w:rFonts w:ascii="Times New Roman" w:hAnsi="Times New Roman" w:cs="Times New Roman"/>
          <w:spacing w:val="-1"/>
          <w:sz w:val="24"/>
          <w:szCs w:val="24"/>
        </w:rPr>
        <w:t>35</w:t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2F11AA">
        <w:rPr>
          <w:rFonts w:ascii="Times New Roman" w:hAnsi="Times New Roman" w:cs="Times New Roman"/>
          <w:spacing w:val="-1"/>
          <w:sz w:val="24"/>
          <w:szCs w:val="24"/>
        </w:rPr>
        <w:t>03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0.000 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>eura.</w:t>
      </w:r>
    </w:p>
    <w:p w14:paraId="5A8F91A1" w14:textId="77777777" w:rsidR="00287C4A" w:rsidRPr="001F7948" w:rsidRDefault="00287C4A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0D2ABF9" w14:textId="77777777" w:rsidR="004E2797" w:rsidRPr="00985995" w:rsidRDefault="004E2797" w:rsidP="00387E76">
      <w:pPr>
        <w:pStyle w:val="Heading3"/>
        <w:spacing w:before="0" w:line="360" w:lineRule="auto"/>
        <w:ind w:left="709" w:hanging="425"/>
        <w:rPr>
          <w:rFonts w:ascii="Times New Roman" w:hAnsi="Times New Roman" w:cs="Times New Roman"/>
          <w:b/>
          <w:color w:val="2E74B5" w:themeColor="accent1" w:themeShade="BF"/>
        </w:rPr>
      </w:pPr>
      <w:bookmarkStart w:id="7" w:name="_Toc172274836"/>
      <w:r w:rsidRPr="00985995">
        <w:rPr>
          <w:rFonts w:ascii="Times New Roman" w:hAnsi="Times New Roman" w:cs="Times New Roman"/>
          <w:b/>
          <w:color w:val="2E74B5" w:themeColor="accent1" w:themeShade="BF"/>
        </w:rPr>
        <w:t>2.1.2. Opis napretka u provedbi strateškog cilja 1.</w:t>
      </w:r>
      <w:bookmarkEnd w:id="7"/>
    </w:p>
    <w:p w14:paraId="3D1C4B2B" w14:textId="77777777" w:rsidR="00E735D1" w:rsidRPr="001F7948" w:rsidRDefault="00E735D1" w:rsidP="00387E76">
      <w:pPr>
        <w:spacing w:line="360" w:lineRule="auto"/>
        <w:jc w:val="both"/>
        <w:rPr>
          <w:rFonts w:ascii="Times New Roman" w:hAnsi="Times New Roman" w:cs="Times New Roman"/>
          <w:i/>
          <w:spacing w:val="-1"/>
          <w:sz w:val="24"/>
          <w:szCs w:val="24"/>
        </w:rPr>
      </w:pPr>
    </w:p>
    <w:p w14:paraId="017C970D" w14:textId="77777777" w:rsidR="00255050" w:rsidRPr="00800AF5" w:rsidRDefault="00CE3106" w:rsidP="00387E76">
      <w:pPr>
        <w:spacing w:line="360" w:lineRule="auto"/>
        <w:jc w:val="both"/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</w:pPr>
      <w:r w:rsidRPr="00800AF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Upravljanje</w:t>
      </w:r>
    </w:p>
    <w:p w14:paraId="2B8929CD" w14:textId="77777777" w:rsidR="002A6AA7" w:rsidRDefault="002A6AA7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7BD6535" w14:textId="282F9D63" w:rsidR="000C1384" w:rsidRDefault="003F09B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U svrhu učinkovitijeg upravljanja rizicima od </w:t>
      </w:r>
      <w:r w:rsidR="00D02824">
        <w:rPr>
          <w:rFonts w:ascii="Times New Roman" w:hAnsi="Times New Roman" w:cs="Times New Roman"/>
          <w:spacing w:val="-1"/>
          <w:sz w:val="24"/>
          <w:szCs w:val="24"/>
        </w:rPr>
        <w:t>potresa</w:t>
      </w:r>
      <w:r w:rsidR="008F2060">
        <w:rPr>
          <w:rFonts w:ascii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F2060">
        <w:rPr>
          <w:rFonts w:ascii="Times New Roman" w:hAnsi="Times New Roman" w:cs="Times New Roman"/>
          <w:spacing w:val="-1"/>
          <w:sz w:val="24"/>
          <w:szCs w:val="24"/>
        </w:rPr>
        <w:t>u tijeku je provođenje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projekt</w:t>
      </w:r>
      <w:r w:rsidR="008F2060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170E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91DEC">
        <w:rPr>
          <w:rFonts w:ascii="Times New Roman" w:hAnsi="Times New Roman" w:cs="Times New Roman"/>
          <w:b/>
          <w:i/>
          <w:spacing w:val="-1"/>
          <w:sz w:val="24"/>
          <w:szCs w:val="24"/>
        </w:rPr>
        <w:t>Uspostava nacionalne platforme Hrvatskog centra za potresno inženjerstvo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čiji je nositelj Građevinski fakultet Sveučilišta u Zagrebu. </w:t>
      </w:r>
      <w:r w:rsidR="00CE307E">
        <w:rPr>
          <w:rFonts w:ascii="Times New Roman" w:hAnsi="Times New Roman" w:cs="Times New Roman"/>
          <w:spacing w:val="-1"/>
          <w:sz w:val="24"/>
          <w:szCs w:val="24"/>
        </w:rPr>
        <w:t>Većina utvrđenih ključnih točaka ostvarenja u projektu djelomično je ostvarena</w:t>
      </w:r>
      <w:r w:rsidR="009A43D0">
        <w:rPr>
          <w:rFonts w:ascii="Times New Roman" w:hAnsi="Times New Roman" w:cs="Times New Roman"/>
          <w:spacing w:val="-1"/>
          <w:sz w:val="24"/>
          <w:szCs w:val="24"/>
        </w:rPr>
        <w:t>. Uz navedeno,</w:t>
      </w:r>
      <w:r w:rsidR="00CE30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A4B27">
        <w:rPr>
          <w:rFonts w:ascii="Times New Roman" w:hAnsi="Times New Roman" w:cs="Times New Roman"/>
          <w:spacing w:val="-1"/>
          <w:sz w:val="24"/>
          <w:szCs w:val="24"/>
        </w:rPr>
        <w:t xml:space="preserve">HCPI </w:t>
      </w:r>
      <w:r w:rsidR="000A4B27" w:rsidRPr="000A4B27">
        <w:rPr>
          <w:rFonts w:ascii="Times New Roman" w:hAnsi="Times New Roman" w:cs="Times New Roman"/>
          <w:spacing w:val="-1"/>
          <w:sz w:val="24"/>
          <w:szCs w:val="24"/>
        </w:rPr>
        <w:t>kontinuirano provodi aktivnosti usmjerene na smanjenje rizika od potresa i učinkovito upravljanje potresnim rizikom u Hrvatskoj, uključujući razvoj baza podataka, procjene rizika, razmjenu znanja, edukaciju stručnjaka, organizaciju intervencija nakon potresa te uspostavu stručnih mreža i sustava za seizmičku otpornost građevina. Kroz te aktivnosti HCPI jača nacionalne kapacitete za prevenciju, pripremu i odgovor na potrese.</w:t>
      </w:r>
    </w:p>
    <w:p w14:paraId="0EFF27F1" w14:textId="63E6DC1E" w:rsidR="003F09B5" w:rsidRDefault="003F09B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5E26405" w14:textId="768883F5" w:rsidR="006C53A9" w:rsidRDefault="00B658D9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Krajem 2023. godine završila je faza 1 </w:t>
      </w:r>
      <w:r w:rsidRPr="00791D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Projekta unaprjeđenja negrađevinskih mjera upravljanja rizicima od poplava u </w:t>
      </w:r>
      <w:r w:rsidR="0093541A">
        <w:rPr>
          <w:rFonts w:ascii="Times New Roman" w:hAnsi="Times New Roman" w:cs="Times New Roman"/>
          <w:b/>
          <w:i/>
          <w:spacing w:val="-1"/>
          <w:sz w:val="24"/>
          <w:szCs w:val="24"/>
        </w:rPr>
        <w:t>R</w:t>
      </w:r>
      <w:r w:rsidR="0093541A" w:rsidRPr="00791DEC"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epublici </w:t>
      </w:r>
      <w:r w:rsidRPr="00791DEC">
        <w:rPr>
          <w:rFonts w:ascii="Times New Roman" w:hAnsi="Times New Roman" w:cs="Times New Roman"/>
          <w:b/>
          <w:i/>
          <w:spacing w:val="-1"/>
          <w:sz w:val="24"/>
          <w:szCs w:val="24"/>
        </w:rPr>
        <w:t>Hrvatskoj (VEPAR)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0568E">
        <w:rPr>
          <w:rFonts w:ascii="Times New Roman" w:hAnsi="Times New Roman" w:cs="Times New Roman"/>
          <w:spacing w:val="-1"/>
          <w:sz w:val="24"/>
          <w:szCs w:val="24"/>
        </w:rPr>
        <w:t xml:space="preserve">čiji su nositelj Hrvatske </w:t>
      </w:r>
      <w:r w:rsidR="0030568E">
        <w:rPr>
          <w:rFonts w:ascii="Times New Roman" w:hAnsi="Times New Roman" w:cs="Times New Roman"/>
          <w:spacing w:val="-1"/>
          <w:sz w:val="24"/>
          <w:szCs w:val="24"/>
        </w:rPr>
        <w:lastRenderedPageBreak/>
        <w:t>vode.</w:t>
      </w:r>
      <w:r w:rsidR="001515E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21156">
        <w:rPr>
          <w:rFonts w:ascii="Times New Roman" w:hAnsi="Times New Roman" w:cs="Times New Roman"/>
          <w:spacing w:val="-1"/>
          <w:sz w:val="24"/>
          <w:szCs w:val="24"/>
        </w:rPr>
        <w:t>Projekt je odobren za faziranje u PKK 2021-2027 godine</w:t>
      </w:r>
      <w:r w:rsidR="00CD3E7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21156">
        <w:rPr>
          <w:rFonts w:ascii="Times New Roman" w:hAnsi="Times New Roman" w:cs="Times New Roman"/>
          <w:spacing w:val="-1"/>
          <w:sz w:val="24"/>
          <w:szCs w:val="24"/>
        </w:rPr>
        <w:t>30.10.2024. godine s konačnim rokom završetka projekta do 30.06.2025.</w:t>
      </w:r>
      <w:r w:rsidR="00F92F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221156">
        <w:rPr>
          <w:rFonts w:ascii="Times New Roman" w:hAnsi="Times New Roman" w:cs="Times New Roman"/>
          <w:spacing w:val="-1"/>
          <w:sz w:val="24"/>
          <w:szCs w:val="24"/>
        </w:rPr>
        <w:t xml:space="preserve">godine. </w:t>
      </w:r>
    </w:p>
    <w:p w14:paraId="39834E52" w14:textId="77777777" w:rsidR="0039315B" w:rsidRDefault="0039315B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FBD10BC" w14:textId="37C5C780" w:rsidR="00EF304D" w:rsidRDefault="00EF304D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Ostale aktivnosti koje se provode vezano za ovo ključno podru</w:t>
      </w:r>
      <w:r w:rsidR="00036E00">
        <w:rPr>
          <w:rFonts w:ascii="Times New Roman" w:hAnsi="Times New Roman" w:cs="Times New Roman"/>
          <w:spacing w:val="-1"/>
          <w:sz w:val="24"/>
          <w:szCs w:val="24"/>
        </w:rPr>
        <w:t>čje intervencije:</w:t>
      </w:r>
    </w:p>
    <w:p w14:paraId="0EE058C8" w14:textId="1D25A9EF" w:rsidR="00036E00" w:rsidRPr="00524010" w:rsidRDefault="00DE7BCE" w:rsidP="00524010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524010">
        <w:rPr>
          <w:rFonts w:ascii="Times New Roman" w:hAnsi="Times New Roman" w:cs="Times New Roman"/>
          <w:spacing w:val="-1"/>
          <w:szCs w:val="24"/>
        </w:rPr>
        <w:t>U svrhu</w:t>
      </w:r>
      <w:r w:rsidR="009B2D28" w:rsidRPr="00524010">
        <w:rPr>
          <w:rFonts w:ascii="Times New Roman" w:hAnsi="Times New Roman" w:cs="Times New Roman"/>
          <w:spacing w:val="-1"/>
          <w:szCs w:val="24"/>
        </w:rPr>
        <w:t xml:space="preserve"> </w:t>
      </w:r>
      <w:r w:rsidR="0005170E" w:rsidRPr="00524010">
        <w:rPr>
          <w:rFonts w:ascii="Times New Roman" w:hAnsi="Times New Roman" w:cs="Times New Roman"/>
          <w:spacing w:val="-1"/>
          <w:szCs w:val="24"/>
        </w:rPr>
        <w:t>uspostavljanja učinkovitijeg sustava upravljanja rizikom od požara, provode se programi aktivnosti u provedbi posebnih mjera zaštite od požara od interesa za Republiku Hrvatsku čiji je nositelj Hrvatska va</w:t>
      </w:r>
      <w:r w:rsidR="00036E00" w:rsidRPr="00524010">
        <w:rPr>
          <w:rFonts w:ascii="Times New Roman" w:hAnsi="Times New Roman" w:cs="Times New Roman"/>
          <w:spacing w:val="-1"/>
          <w:szCs w:val="24"/>
        </w:rPr>
        <w:t>trogasna zajednica;</w:t>
      </w:r>
    </w:p>
    <w:p w14:paraId="3F8F0F24" w14:textId="2838ADD2" w:rsidR="00614821" w:rsidRPr="00524010" w:rsidRDefault="00C35258" w:rsidP="00524010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524010">
        <w:rPr>
          <w:rFonts w:ascii="Times New Roman" w:hAnsi="Times New Roman" w:cs="Times New Roman"/>
          <w:spacing w:val="-1"/>
          <w:szCs w:val="24"/>
        </w:rPr>
        <w:t>Ministarstvo m</w:t>
      </w:r>
      <w:r w:rsidR="00D15511" w:rsidRPr="00524010">
        <w:rPr>
          <w:rFonts w:ascii="Times New Roman" w:hAnsi="Times New Roman" w:cs="Times New Roman"/>
          <w:spacing w:val="-1"/>
          <w:szCs w:val="24"/>
        </w:rPr>
        <w:t xml:space="preserve">ora, prometa i infrastrukture </w:t>
      </w:r>
      <w:r w:rsidR="00067F6F" w:rsidRPr="00524010">
        <w:rPr>
          <w:rFonts w:ascii="Times New Roman" w:hAnsi="Times New Roman" w:cs="Times New Roman"/>
          <w:spacing w:val="-1"/>
          <w:szCs w:val="24"/>
        </w:rPr>
        <w:t>provodi edukacije operativnih snaga za djelovanje kod iznenadnih onečišćenja mora;</w:t>
      </w:r>
    </w:p>
    <w:p w14:paraId="09583F4A" w14:textId="158C2F21" w:rsidR="00706DA4" w:rsidRDefault="00C05EFE" w:rsidP="00524010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524010">
        <w:rPr>
          <w:rFonts w:ascii="Times New Roman" w:hAnsi="Times New Roman" w:cs="Times New Roman"/>
          <w:spacing w:val="-1"/>
          <w:szCs w:val="24"/>
        </w:rPr>
        <w:t xml:space="preserve">Hrvatski zavod za javno zdravstvo (HZJZ) </w:t>
      </w:r>
      <w:r w:rsidR="000B2C52" w:rsidRPr="00524010">
        <w:rPr>
          <w:rFonts w:ascii="Times New Roman" w:hAnsi="Times New Roman" w:cs="Times New Roman"/>
          <w:spacing w:val="-1"/>
          <w:szCs w:val="24"/>
        </w:rPr>
        <w:t>izrađuje preporuke o čuvanju zdravlja u epidemijama i pandemijama</w:t>
      </w:r>
      <w:r w:rsidR="001B2074">
        <w:rPr>
          <w:rFonts w:ascii="Times New Roman" w:hAnsi="Times New Roman" w:cs="Times New Roman"/>
          <w:spacing w:val="-1"/>
          <w:szCs w:val="24"/>
        </w:rPr>
        <w:t>.</w:t>
      </w:r>
    </w:p>
    <w:p w14:paraId="5F78D3AE" w14:textId="77777777" w:rsidR="00E4209B" w:rsidRPr="001F7948" w:rsidRDefault="00E4209B" w:rsidP="00524010"/>
    <w:p w14:paraId="2FD0B3A9" w14:textId="5766ED09" w:rsidR="00CE3106" w:rsidRDefault="00CE3106" w:rsidP="00387E76">
      <w:pPr>
        <w:spacing w:line="360" w:lineRule="auto"/>
        <w:jc w:val="both"/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Podizanje svijesti i edukacija</w:t>
      </w:r>
    </w:p>
    <w:p w14:paraId="7BDB4746" w14:textId="77777777" w:rsidR="00AC7FE1" w:rsidRDefault="00AC7FE1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F1112FB" w14:textId="7F9E6D7D" w:rsidR="007D3C25" w:rsidRDefault="0057441E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U okviru ovog ključnog područja intervencije Strategije, u tijeku je nekoliko projekata koji pridonose podizanju svijesti i edukaciji građana, djece i mladih o potrebi smanjenja različitih rizika od katastrofa. </w:t>
      </w:r>
    </w:p>
    <w:p w14:paraId="39C5FE9E" w14:textId="77777777" w:rsidR="0057441E" w:rsidRDefault="0057441E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0FE156D" w14:textId="609DD731" w:rsidR="00AA1204" w:rsidRPr="00671A0D" w:rsidRDefault="000B3318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U izvještajnom razdoblju započelo je provođenje projekta </w:t>
      </w:r>
      <w:r w:rsidR="00671A0D" w:rsidRPr="00157724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Izrada smjernica za podizanje svijesti o smanjenju rizika od katastrofa i sustava prikupljanja podataka o šteti i procjeni gubitaka (</w:t>
      </w:r>
      <w:r w:rsidR="00671A0D" w:rsidRPr="000727DD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Drafting Disaster Risk Reduction Awareness Raising Guidelines and Disaster Loss Data &amp; Assessment System – DrawData</w:t>
      </w:r>
      <w:r w:rsidR="00671A0D" w:rsidRPr="00157724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)</w:t>
      </w:r>
      <w:r w:rsidR="00671A0D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="00C676B9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čiji je nositelj </w:t>
      </w:r>
      <w:r w:rsidR="00372113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Ministarstvo unutarnjih poslova, Ravnateljstvo civilne zaštite. </w:t>
      </w:r>
      <w:r w:rsidR="00F24928" w:rsidRPr="00F24928">
        <w:rPr>
          <w:rFonts w:ascii="Times New Roman" w:hAnsi="Times New Roman" w:cs="Times New Roman"/>
          <w:iCs/>
          <w:spacing w:val="-1"/>
          <w:sz w:val="24"/>
          <w:szCs w:val="24"/>
        </w:rPr>
        <w:t>Cilj projekta</w:t>
      </w:r>
      <w:r w:rsidR="004620A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je</w:t>
      </w:r>
      <w:r w:rsidR="00F24928" w:rsidRPr="00F24928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izrada smjernica za podizanje svijesti o smanjenju rizika od katastrofa te sustava prikupljanja podataka o štetama i procjeni gubitaka što predstavlja temelj za izgradnju okvira za otpornu zajednicu svjesnu rizika odnosno za smanjenje rizika od katastrofa (SROK).</w:t>
      </w:r>
      <w:r w:rsidR="00F24928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</w:p>
    <w:p w14:paraId="14692205" w14:textId="77777777" w:rsidR="00935F2A" w:rsidRDefault="00935F2A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6DD53CD" w14:textId="1FE8CB5C" w:rsidR="00F243D5" w:rsidRDefault="00F243D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Tijekom 2024. godine započeo je međunarodni projekt </w:t>
      </w:r>
      <w:r w:rsidRPr="00157724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Prekogranični pristup za poboljšanje procjene rizika od klizišta korištenjem inventara klizišta temeljenog na LiDAR-u – LADY</w:t>
      </w:r>
      <w:r w:rsidR="00484763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 xml:space="preserve"> </w:t>
      </w:r>
      <w:r w:rsidR="00484763">
        <w:rPr>
          <w:rFonts w:ascii="Times New Roman" w:hAnsi="Times New Roman" w:cs="Times New Roman"/>
          <w:iCs/>
          <w:spacing w:val="-1"/>
          <w:sz w:val="24"/>
          <w:szCs w:val="24"/>
        </w:rPr>
        <w:t>pod vodstvom Hrvatskog geološkog instituta</w:t>
      </w:r>
      <w:r w:rsidR="00180F96">
        <w:rPr>
          <w:rFonts w:ascii="Times New Roman" w:hAnsi="Times New Roman" w:cs="Times New Roman"/>
          <w:iCs/>
          <w:spacing w:val="-1"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 w:rsidR="007E606B">
        <w:rPr>
          <w:rFonts w:ascii="Times New Roman" w:hAnsi="Times New Roman" w:cs="Times New Roman"/>
          <w:iCs/>
          <w:spacing w:val="-1"/>
          <w:sz w:val="24"/>
          <w:szCs w:val="24"/>
        </w:rPr>
        <w:t>kroz koji će Ministarstvo unutarnjih poslova, Ravnateljstvo civilne zaštite,</w:t>
      </w:r>
      <w:r w:rsidR="00B7492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E606B">
        <w:rPr>
          <w:rFonts w:ascii="Times New Roman" w:hAnsi="Times New Roman" w:cs="Times New Roman"/>
          <w:spacing w:val="-1"/>
          <w:sz w:val="24"/>
          <w:szCs w:val="24"/>
        </w:rPr>
        <w:t xml:space="preserve">među ostalim, </w:t>
      </w:r>
      <w:r w:rsidR="00B74923">
        <w:rPr>
          <w:rFonts w:ascii="Times New Roman" w:hAnsi="Times New Roman" w:cs="Times New Roman"/>
          <w:spacing w:val="-1"/>
          <w:sz w:val="24"/>
          <w:szCs w:val="24"/>
        </w:rPr>
        <w:t>provodit</w:t>
      </w:r>
      <w:r w:rsidR="007E606B">
        <w:rPr>
          <w:rFonts w:ascii="Times New Roman" w:hAnsi="Times New Roman" w:cs="Times New Roman"/>
          <w:spacing w:val="-1"/>
          <w:sz w:val="24"/>
          <w:szCs w:val="24"/>
        </w:rPr>
        <w:t>i</w:t>
      </w:r>
      <w:r w:rsidR="00B74923">
        <w:rPr>
          <w:rFonts w:ascii="Times New Roman" w:hAnsi="Times New Roman" w:cs="Times New Roman"/>
          <w:spacing w:val="-1"/>
          <w:sz w:val="24"/>
          <w:szCs w:val="24"/>
        </w:rPr>
        <w:t xml:space="preserve"> edukacijske aktivnosti za djecu i mlade osnovnih škola na temu rizika od klizišta. </w:t>
      </w:r>
      <w:r w:rsidR="00EB1C3C" w:rsidRPr="00EB1C3C">
        <w:rPr>
          <w:rFonts w:ascii="Times New Roman" w:hAnsi="Times New Roman" w:cs="Times New Roman"/>
          <w:spacing w:val="-1"/>
          <w:sz w:val="24"/>
          <w:szCs w:val="24"/>
        </w:rPr>
        <w:t>Uz tehničke aspekte, projektom se podiže svijest o klizištima, kod djece i mladih školske dobi te šire javnosti.</w:t>
      </w:r>
    </w:p>
    <w:p w14:paraId="73A3BFC8" w14:textId="3AD81D61" w:rsidR="00F243D5" w:rsidRDefault="00F243D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0FEBF020" w14:textId="633BB485" w:rsidR="007B328A" w:rsidRPr="007B328A" w:rsidRDefault="007B328A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U okviru projekta </w:t>
      </w:r>
      <w:r w:rsidRPr="007B328A">
        <w:rPr>
          <w:rFonts w:ascii="Times New Roman" w:hAnsi="Times New Roman" w:cs="Times New Roman"/>
          <w:b/>
          <w:i/>
          <w:spacing w:val="-1"/>
          <w:sz w:val="24"/>
          <w:szCs w:val="24"/>
        </w:rPr>
        <w:t>Jačanje otpornosti i spremnosti društva na zdravstvene ugroze kroz programe prve pomoći</w:t>
      </w:r>
      <w:r>
        <w:rPr>
          <w:rFonts w:ascii="Times New Roman" w:hAnsi="Times New Roman" w:cs="Times New Roman"/>
          <w:b/>
          <w:i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čiji je nositelj Hrvatski Crveni križ, tijekom 2024. godine </w:t>
      </w:r>
      <w:r w:rsidR="006D7F87">
        <w:rPr>
          <w:rFonts w:ascii="Times New Roman" w:hAnsi="Times New Roman" w:cs="Times New Roman"/>
          <w:spacing w:val="-1"/>
          <w:sz w:val="24"/>
          <w:szCs w:val="24"/>
        </w:rPr>
        <w:t xml:space="preserve">provedeno je više od 111 aktivnosti iz područja prve pomoći namijenjenih građanstvu. Aktivnosti su provođene u 35 društava Crvenog križa </w:t>
      </w:r>
      <w:r w:rsidR="00173B55">
        <w:rPr>
          <w:rFonts w:ascii="Times New Roman" w:hAnsi="Times New Roman" w:cs="Times New Roman"/>
          <w:spacing w:val="-1"/>
          <w:sz w:val="24"/>
          <w:szCs w:val="24"/>
        </w:rPr>
        <w:t xml:space="preserve">diljem Hrvatske, kroz koje je educirano više od 5000 građana. </w:t>
      </w:r>
      <w:r w:rsidR="006F0E41" w:rsidRPr="006F0E41">
        <w:rPr>
          <w:rFonts w:ascii="Times New Roman" w:hAnsi="Times New Roman" w:cs="Times New Roman"/>
          <w:spacing w:val="-1"/>
          <w:sz w:val="24"/>
          <w:szCs w:val="24"/>
        </w:rPr>
        <w:t>Cilj projekta je osnaživanje sposobnosti stanovništva za djelotvoran odgovor na krizne situacije kroz programe prve pomoći i zaštite od zaraznih bolesti.</w:t>
      </w:r>
    </w:p>
    <w:p w14:paraId="4B10813D" w14:textId="4948F5B3" w:rsidR="00731AAE" w:rsidRDefault="00731AAE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0F06B044" w14:textId="772548C6" w:rsidR="00F830E6" w:rsidRDefault="00F830E6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Kontinuirano se provode i druge aktivnosti u području podizanja svijesti i edukacije građana o rizicima od katastrofa: </w:t>
      </w:r>
    </w:p>
    <w:p w14:paraId="6C65B9D4" w14:textId="4C22A2C8" w:rsidR="00F830E6" w:rsidRPr="00157724" w:rsidRDefault="009857C6" w:rsidP="00B7626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157724">
        <w:rPr>
          <w:rFonts w:ascii="Times New Roman" w:hAnsi="Times New Roman" w:cs="Times New Roman"/>
          <w:spacing w:val="-1"/>
          <w:szCs w:val="24"/>
        </w:rPr>
        <w:t xml:space="preserve">Hrvatski centar za potresno inženjerstvo (HCPI) </w:t>
      </w:r>
      <w:r w:rsidR="008F4A56" w:rsidRPr="00157724">
        <w:rPr>
          <w:rFonts w:ascii="Times New Roman" w:hAnsi="Times New Roman" w:cs="Times New Roman"/>
          <w:spacing w:val="-1"/>
          <w:szCs w:val="24"/>
        </w:rPr>
        <w:t>kontinuirano djeluje na edukaciji građana i stručnjaka te je u 2024. godini odradio niz predavanja diljem Hrvatske (npr., u Dubrovniku, Karlovcu i slično)</w:t>
      </w:r>
      <w:r w:rsidR="00357FAD">
        <w:rPr>
          <w:rFonts w:ascii="Times New Roman" w:hAnsi="Times New Roman" w:cs="Times New Roman"/>
          <w:spacing w:val="-1"/>
          <w:szCs w:val="24"/>
        </w:rPr>
        <w:t xml:space="preserve">, organizirao „Dane potresnog inženjerstva“ te </w:t>
      </w:r>
      <w:r w:rsidR="00B76264">
        <w:rPr>
          <w:rFonts w:ascii="Times New Roman" w:hAnsi="Times New Roman" w:cs="Times New Roman"/>
          <w:spacing w:val="-1"/>
          <w:szCs w:val="24"/>
        </w:rPr>
        <w:t xml:space="preserve">radi na izgradnji memorijalno-edukacijskog centra s ciljem </w:t>
      </w:r>
      <w:r w:rsidR="00B76264" w:rsidRPr="00B76264">
        <w:rPr>
          <w:rFonts w:ascii="Times New Roman" w:hAnsi="Times New Roman" w:cs="Times New Roman"/>
          <w:spacing w:val="-1"/>
          <w:szCs w:val="24"/>
        </w:rPr>
        <w:t>podizanja razine svijesti o riziku od potresa</w:t>
      </w:r>
      <w:r w:rsidR="008F4A56" w:rsidRPr="00157724">
        <w:rPr>
          <w:rFonts w:ascii="Times New Roman" w:hAnsi="Times New Roman" w:cs="Times New Roman"/>
          <w:spacing w:val="-1"/>
          <w:szCs w:val="24"/>
        </w:rPr>
        <w:t>;</w:t>
      </w:r>
    </w:p>
    <w:p w14:paraId="7F4F040E" w14:textId="7F254A04" w:rsidR="007126B2" w:rsidRPr="00157724" w:rsidRDefault="00656ACA" w:rsidP="0015772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157724">
        <w:rPr>
          <w:rFonts w:ascii="Times New Roman" w:hAnsi="Times New Roman" w:cs="Times New Roman"/>
          <w:spacing w:val="-1"/>
          <w:szCs w:val="24"/>
        </w:rPr>
        <w:t xml:space="preserve">Hrvatski zavod za javno zdravstvo (HZJZ) provodi </w:t>
      </w:r>
      <w:r w:rsidRPr="00157724">
        <w:rPr>
          <w:rFonts w:ascii="Times New Roman" w:hAnsi="Times New Roman" w:cs="Times New Roman"/>
          <w:i/>
          <w:spacing w:val="-1"/>
          <w:szCs w:val="24"/>
        </w:rPr>
        <w:t>Protokol o postupanju</w:t>
      </w:r>
      <w:r w:rsidR="00C22EDC">
        <w:rPr>
          <w:rFonts w:ascii="Times New Roman" w:hAnsi="Times New Roman" w:cs="Times New Roman"/>
          <w:i/>
          <w:spacing w:val="-1"/>
          <w:szCs w:val="24"/>
        </w:rPr>
        <w:t xml:space="preserve"> i preporuke za zaštitu od vrućine</w:t>
      </w:r>
      <w:r w:rsidRPr="00157724">
        <w:rPr>
          <w:rFonts w:ascii="Times New Roman" w:hAnsi="Times New Roman" w:cs="Times New Roman"/>
          <w:spacing w:val="-1"/>
          <w:szCs w:val="24"/>
        </w:rPr>
        <w:t>, kojim se značajno podigla svijest javnosti</w:t>
      </w:r>
      <w:r w:rsidR="007126B2" w:rsidRPr="00157724">
        <w:rPr>
          <w:rFonts w:ascii="Times New Roman" w:hAnsi="Times New Roman" w:cs="Times New Roman"/>
          <w:spacing w:val="-1"/>
          <w:szCs w:val="24"/>
        </w:rPr>
        <w:t>, a samim ti</w:t>
      </w:r>
      <w:r w:rsidR="007E606B">
        <w:rPr>
          <w:rFonts w:ascii="Times New Roman" w:hAnsi="Times New Roman" w:cs="Times New Roman"/>
          <w:spacing w:val="-1"/>
          <w:szCs w:val="24"/>
        </w:rPr>
        <w:t>me</w:t>
      </w:r>
      <w:r w:rsidR="007126B2" w:rsidRPr="00157724">
        <w:rPr>
          <w:rFonts w:ascii="Times New Roman" w:hAnsi="Times New Roman" w:cs="Times New Roman"/>
          <w:spacing w:val="-1"/>
          <w:szCs w:val="24"/>
        </w:rPr>
        <w:t xml:space="preserve"> i smanjio broj neželjenih događaja kao posljedica toplinskih valova;</w:t>
      </w:r>
    </w:p>
    <w:p w14:paraId="783ABD7A" w14:textId="2CD7AF4A" w:rsidR="00B21CAE" w:rsidRPr="00157724" w:rsidRDefault="00351EEF" w:rsidP="0015772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157724">
        <w:rPr>
          <w:rFonts w:ascii="Times New Roman" w:hAnsi="Times New Roman" w:cs="Times New Roman"/>
          <w:spacing w:val="-1"/>
          <w:szCs w:val="24"/>
        </w:rPr>
        <w:t xml:space="preserve">Uprava za klimatsku tranziciju </w:t>
      </w:r>
      <w:r w:rsidR="00B400BE" w:rsidRPr="00157724">
        <w:rPr>
          <w:rFonts w:ascii="Times New Roman" w:hAnsi="Times New Roman" w:cs="Times New Roman"/>
          <w:spacing w:val="-1"/>
          <w:szCs w:val="24"/>
        </w:rPr>
        <w:t>Ministarstva zaštite okoliša i zelene tranzicije</w:t>
      </w:r>
      <w:r w:rsidR="00EF56A4" w:rsidRPr="00157724">
        <w:rPr>
          <w:rFonts w:ascii="Times New Roman" w:hAnsi="Times New Roman" w:cs="Times New Roman"/>
          <w:spacing w:val="-1"/>
          <w:szCs w:val="24"/>
        </w:rPr>
        <w:t xml:space="preserve"> </w:t>
      </w:r>
      <w:r w:rsidR="006F5F8C" w:rsidRPr="00157724">
        <w:rPr>
          <w:rFonts w:ascii="Times New Roman" w:hAnsi="Times New Roman" w:cs="Times New Roman"/>
          <w:spacing w:val="-1"/>
          <w:szCs w:val="24"/>
        </w:rPr>
        <w:t>u sklopu edukacija o prilagodbi na klimatske promjene govori o utjecajima i rizicima od klimatskih promjena koji potenciraju sve postojeće rizike od katastrofa za Republiku Hrvatsku i pridonose novim rizicima te se ukazuje na važnost prevencije kroz provedbu mjera prilagodbe klimatskim promjenama i važnost jačanja spremnosti društva na djelovanje radi ublažavanja rizika</w:t>
      </w:r>
      <w:r w:rsidR="00381648" w:rsidRPr="00157724">
        <w:rPr>
          <w:rFonts w:ascii="Times New Roman" w:hAnsi="Times New Roman" w:cs="Times New Roman"/>
          <w:spacing w:val="-1"/>
          <w:szCs w:val="24"/>
        </w:rPr>
        <w:t>;</w:t>
      </w:r>
    </w:p>
    <w:p w14:paraId="0C14E916" w14:textId="1631AA5E" w:rsidR="009B176A" w:rsidRPr="00157724" w:rsidRDefault="00253E20" w:rsidP="0015772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157724">
        <w:rPr>
          <w:rFonts w:ascii="Times New Roman" w:hAnsi="Times New Roman" w:cs="Times New Roman"/>
          <w:spacing w:val="-1"/>
          <w:szCs w:val="24"/>
        </w:rPr>
        <w:t xml:space="preserve">Seizmološka služba Republike Hrvatske koja djeluje pri Geofizičkom odsjeku Prirodoslovno-matematičkog fakulteta Sveučilišta u Zagrebu </w:t>
      </w:r>
      <w:r w:rsidR="00586CD8" w:rsidRPr="00157724">
        <w:rPr>
          <w:rFonts w:ascii="Times New Roman" w:hAnsi="Times New Roman" w:cs="Times New Roman"/>
          <w:spacing w:val="-1"/>
          <w:szCs w:val="24"/>
        </w:rPr>
        <w:t>kontinuirano obavještava javnost o potresima u Republici Hrvatskoj i svijetu</w:t>
      </w:r>
      <w:r w:rsidR="00966A5B" w:rsidRPr="00157724">
        <w:rPr>
          <w:rFonts w:ascii="Times New Roman" w:hAnsi="Times New Roman" w:cs="Times New Roman"/>
          <w:spacing w:val="-1"/>
          <w:szCs w:val="24"/>
        </w:rPr>
        <w:t>, izrađuje edukacijske materijale o integraciji seizmoloških podataka u sustav prostornog planiranja</w:t>
      </w:r>
      <w:r w:rsidR="00586CD8" w:rsidRPr="00157724">
        <w:rPr>
          <w:rFonts w:ascii="Times New Roman" w:hAnsi="Times New Roman" w:cs="Times New Roman"/>
          <w:spacing w:val="-1"/>
          <w:szCs w:val="24"/>
        </w:rPr>
        <w:t xml:space="preserve"> te </w:t>
      </w:r>
      <w:r w:rsidRPr="00157724">
        <w:rPr>
          <w:rFonts w:ascii="Times New Roman" w:hAnsi="Times New Roman" w:cs="Times New Roman"/>
          <w:spacing w:val="-1"/>
          <w:szCs w:val="24"/>
        </w:rPr>
        <w:t xml:space="preserve">u okviru projekta </w:t>
      </w:r>
      <w:r w:rsidR="00E56E5B" w:rsidRPr="00157724">
        <w:rPr>
          <w:rFonts w:ascii="Times New Roman" w:hAnsi="Times New Roman" w:cs="Times New Roman"/>
          <w:b/>
          <w:i/>
          <w:spacing w:val="-1"/>
          <w:szCs w:val="24"/>
        </w:rPr>
        <w:t>CROSSNET - Razvoj mreže seizmoloških podataka</w:t>
      </w:r>
      <w:r w:rsidR="00E56E5B" w:rsidRPr="00157724">
        <w:rPr>
          <w:rFonts w:ascii="Times New Roman" w:hAnsi="Times New Roman" w:cs="Times New Roman"/>
          <w:spacing w:val="-1"/>
          <w:szCs w:val="24"/>
        </w:rPr>
        <w:t xml:space="preserve"> </w:t>
      </w:r>
      <w:r w:rsidR="00586CD8" w:rsidRPr="00157724">
        <w:rPr>
          <w:rFonts w:ascii="Times New Roman" w:hAnsi="Times New Roman" w:cs="Times New Roman"/>
          <w:spacing w:val="-1"/>
          <w:szCs w:val="24"/>
        </w:rPr>
        <w:t>provodi edukacije za prostorne planere</w:t>
      </w:r>
      <w:r w:rsidR="00F451F8" w:rsidRPr="00157724">
        <w:rPr>
          <w:rFonts w:ascii="Times New Roman" w:hAnsi="Times New Roman" w:cs="Times New Roman"/>
          <w:spacing w:val="-1"/>
          <w:szCs w:val="24"/>
        </w:rPr>
        <w:t>;</w:t>
      </w:r>
    </w:p>
    <w:p w14:paraId="7A479DDE" w14:textId="293C5662" w:rsidR="00706DA4" w:rsidRDefault="00695A3F" w:rsidP="00157724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157724">
        <w:rPr>
          <w:rFonts w:ascii="Times New Roman" w:hAnsi="Times New Roman" w:cs="Times New Roman"/>
          <w:spacing w:val="-1"/>
          <w:szCs w:val="24"/>
        </w:rPr>
        <w:t xml:space="preserve">Državni hidrometeorološki zavod (DHMZ) </w:t>
      </w:r>
      <w:r w:rsidR="00045E5C" w:rsidRPr="00157724">
        <w:rPr>
          <w:rFonts w:ascii="Times New Roman" w:hAnsi="Times New Roman" w:cs="Times New Roman"/>
          <w:spacing w:val="-1"/>
          <w:szCs w:val="24"/>
        </w:rPr>
        <w:t>na web stranici meteo.hr redovito objavljuje priopćenja s najavama i analizama izvanrednih vremenskih pojava</w:t>
      </w:r>
      <w:r w:rsidR="007E606B">
        <w:rPr>
          <w:rFonts w:ascii="Times New Roman" w:hAnsi="Times New Roman" w:cs="Times New Roman"/>
          <w:spacing w:val="-1"/>
          <w:szCs w:val="24"/>
        </w:rPr>
        <w:t xml:space="preserve"> te </w:t>
      </w:r>
      <w:r w:rsidR="00BB67FA" w:rsidRPr="008E02FD">
        <w:rPr>
          <w:rFonts w:ascii="Times New Roman" w:hAnsi="Times New Roman" w:cs="Times New Roman"/>
          <w:spacing w:val="-1"/>
          <w:szCs w:val="24"/>
        </w:rPr>
        <w:t>prenosi priopćenja svjetskih i europskih institucija o klimatskim promje</w:t>
      </w:r>
      <w:r w:rsidR="00EB619E" w:rsidRPr="008E02FD">
        <w:rPr>
          <w:rFonts w:ascii="Times New Roman" w:hAnsi="Times New Roman" w:cs="Times New Roman"/>
          <w:spacing w:val="-1"/>
          <w:szCs w:val="24"/>
        </w:rPr>
        <w:t>nama</w:t>
      </w:r>
      <w:r w:rsidR="00574855">
        <w:rPr>
          <w:rFonts w:ascii="Times New Roman" w:hAnsi="Times New Roman" w:cs="Times New Roman"/>
          <w:spacing w:val="-1"/>
          <w:szCs w:val="24"/>
        </w:rPr>
        <w:t>;</w:t>
      </w:r>
    </w:p>
    <w:p w14:paraId="7D522399" w14:textId="564783CE" w:rsidR="00574855" w:rsidRDefault="00574855" w:rsidP="00574855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0727DD">
        <w:rPr>
          <w:rFonts w:ascii="Times New Roman" w:hAnsi="Times New Roman" w:cs="Times New Roman"/>
          <w:spacing w:val="-1"/>
          <w:szCs w:val="24"/>
        </w:rPr>
        <w:t>Hrvatska vatrogasna zajednica u okviru EU projekta „Silvanus“ provodi</w:t>
      </w:r>
      <w:r w:rsidR="005A46C8">
        <w:rPr>
          <w:rFonts w:ascii="Times New Roman" w:hAnsi="Times New Roman" w:cs="Times New Roman"/>
          <w:spacing w:val="-1"/>
          <w:szCs w:val="24"/>
        </w:rPr>
        <w:t>la je</w:t>
      </w:r>
      <w:r w:rsidRPr="000727DD">
        <w:rPr>
          <w:rFonts w:ascii="Times New Roman" w:hAnsi="Times New Roman" w:cs="Times New Roman"/>
          <w:spacing w:val="-1"/>
          <w:szCs w:val="24"/>
        </w:rPr>
        <w:t xml:space="preserve"> promidžbene akcije implementacije inovacija za gašenje šumskih požara u Vatrogasnom </w:t>
      </w:r>
      <w:r w:rsidRPr="000727DD">
        <w:rPr>
          <w:rFonts w:ascii="Times New Roman" w:hAnsi="Times New Roman" w:cs="Times New Roman"/>
          <w:spacing w:val="-1"/>
          <w:szCs w:val="24"/>
        </w:rPr>
        <w:lastRenderedPageBreak/>
        <w:t>muzeju u Varaždinu i u vatrogasnom vježbalištu VACETRAS u okviru pilot demon</w:t>
      </w:r>
      <w:r w:rsidR="005A46C8">
        <w:rPr>
          <w:rFonts w:ascii="Times New Roman" w:hAnsi="Times New Roman" w:cs="Times New Roman"/>
          <w:spacing w:val="-1"/>
          <w:szCs w:val="24"/>
        </w:rPr>
        <w:t>s</w:t>
      </w:r>
      <w:r w:rsidRPr="000727DD">
        <w:rPr>
          <w:rFonts w:ascii="Times New Roman" w:hAnsi="Times New Roman" w:cs="Times New Roman"/>
          <w:spacing w:val="-1"/>
          <w:szCs w:val="24"/>
        </w:rPr>
        <w:t>tracije projekta Silvanus i 14. jesenskog stručnog skupa Hrvatske vatrogasne zajednice</w:t>
      </w:r>
      <w:r w:rsidR="007A5577">
        <w:rPr>
          <w:rFonts w:ascii="Times New Roman" w:hAnsi="Times New Roman" w:cs="Times New Roman"/>
          <w:spacing w:val="-1"/>
          <w:szCs w:val="24"/>
        </w:rPr>
        <w:t>;</w:t>
      </w:r>
    </w:p>
    <w:p w14:paraId="0E452277" w14:textId="492C284E" w:rsidR="007A5577" w:rsidRPr="000727DD" w:rsidRDefault="007A5577" w:rsidP="00574855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>
        <w:rPr>
          <w:rFonts w:ascii="Times New Roman" w:hAnsi="Times New Roman" w:cs="Times New Roman"/>
          <w:spacing w:val="-1"/>
          <w:szCs w:val="24"/>
        </w:rPr>
        <w:t xml:space="preserve">Hrvatske vode i DHMZ u sklopu projekta VEPAR tijekom 2024. godine održali su niz edukativnih radionica za djecu i građanstvo diljem Republike Hrvatske, sa svrhom unaprjeđenja informiranja javnosti te edukacije i obuke stanovništva tijekom provedbi mjera obrane od poplava, </w:t>
      </w:r>
      <w:r w:rsidR="00C76C72">
        <w:rPr>
          <w:rFonts w:ascii="Times New Roman" w:hAnsi="Times New Roman" w:cs="Times New Roman"/>
          <w:spacing w:val="-1"/>
          <w:szCs w:val="24"/>
        </w:rPr>
        <w:t>kao i osv</w:t>
      </w:r>
      <w:r w:rsidR="00D37332">
        <w:rPr>
          <w:rFonts w:ascii="Times New Roman" w:hAnsi="Times New Roman" w:cs="Times New Roman"/>
          <w:spacing w:val="-1"/>
          <w:szCs w:val="24"/>
        </w:rPr>
        <w:t>ještavanja</w:t>
      </w:r>
      <w:r w:rsidR="00C76C72">
        <w:rPr>
          <w:rFonts w:ascii="Times New Roman" w:hAnsi="Times New Roman" w:cs="Times New Roman"/>
          <w:spacing w:val="-1"/>
          <w:szCs w:val="24"/>
        </w:rPr>
        <w:t xml:space="preserve"> i razum</w:t>
      </w:r>
      <w:r w:rsidR="00D37332">
        <w:rPr>
          <w:rFonts w:ascii="Times New Roman" w:hAnsi="Times New Roman" w:cs="Times New Roman"/>
          <w:spacing w:val="-1"/>
          <w:szCs w:val="24"/>
        </w:rPr>
        <w:t>i</w:t>
      </w:r>
      <w:r w:rsidR="00C76C72">
        <w:rPr>
          <w:rFonts w:ascii="Times New Roman" w:hAnsi="Times New Roman" w:cs="Times New Roman"/>
          <w:spacing w:val="-1"/>
          <w:szCs w:val="24"/>
        </w:rPr>
        <w:t>je</w:t>
      </w:r>
      <w:r w:rsidR="00D37332">
        <w:rPr>
          <w:rFonts w:ascii="Times New Roman" w:hAnsi="Times New Roman" w:cs="Times New Roman"/>
          <w:spacing w:val="-1"/>
          <w:szCs w:val="24"/>
        </w:rPr>
        <w:t>vanja</w:t>
      </w:r>
      <w:r w:rsidR="00C76C72">
        <w:rPr>
          <w:rFonts w:ascii="Times New Roman" w:hAnsi="Times New Roman" w:cs="Times New Roman"/>
          <w:spacing w:val="-1"/>
          <w:szCs w:val="24"/>
        </w:rPr>
        <w:t xml:space="preserve"> potreb</w:t>
      </w:r>
      <w:r w:rsidR="00D37332">
        <w:rPr>
          <w:rFonts w:ascii="Times New Roman" w:hAnsi="Times New Roman" w:cs="Times New Roman"/>
          <w:spacing w:val="-1"/>
          <w:szCs w:val="24"/>
        </w:rPr>
        <w:t>e</w:t>
      </w:r>
      <w:r w:rsidR="00C76C72">
        <w:rPr>
          <w:rFonts w:ascii="Times New Roman" w:hAnsi="Times New Roman" w:cs="Times New Roman"/>
          <w:spacing w:val="-1"/>
          <w:szCs w:val="24"/>
        </w:rPr>
        <w:t xml:space="preserve"> očuvanja i proširenja prirodnih poplavnih područja te razumijevanja mjera samozaštite prije, za vrijeme i nakon pojave poplava. </w:t>
      </w:r>
    </w:p>
    <w:p w14:paraId="18D33871" w14:textId="77777777" w:rsidR="00574855" w:rsidRDefault="00574855" w:rsidP="00574855">
      <w:pPr>
        <w:pStyle w:val="ListParagraph"/>
        <w:spacing w:line="360" w:lineRule="auto"/>
        <w:rPr>
          <w:rFonts w:ascii="Times New Roman" w:hAnsi="Times New Roman" w:cs="Times New Roman"/>
          <w:spacing w:val="-1"/>
          <w:szCs w:val="24"/>
        </w:rPr>
      </w:pPr>
    </w:p>
    <w:p w14:paraId="74820E96" w14:textId="22BB057C" w:rsidR="0074078C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Znanstveno utemeljene procjene rizika</w:t>
      </w:r>
    </w:p>
    <w:p w14:paraId="19AAE935" w14:textId="77777777" w:rsidR="00260B50" w:rsidRDefault="00260B50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4BE047B" w14:textId="1DC7EBB9" w:rsidR="00085EF5" w:rsidRPr="001F7948" w:rsidRDefault="00085EF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U ožujku 2024. godine usvojena je treća Procjena rizika od katastrofa za Republiku Hrvatsku koju je izradilo Ministarstvo unutarnjih poslova, Ravnateljstvo civilne zaštite. </w:t>
      </w:r>
      <w:r w:rsidRPr="00085EF5">
        <w:rPr>
          <w:rFonts w:ascii="Times New Roman" w:hAnsi="Times New Roman" w:cs="Times New Roman"/>
          <w:spacing w:val="-1"/>
          <w:sz w:val="24"/>
          <w:szCs w:val="24"/>
        </w:rPr>
        <w:t>U izradi Procjene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rizika</w:t>
      </w:r>
      <w:r w:rsidRPr="00085EF5">
        <w:rPr>
          <w:rFonts w:ascii="Times New Roman" w:hAnsi="Times New Roman" w:cs="Times New Roman"/>
          <w:spacing w:val="-1"/>
          <w:sz w:val="24"/>
          <w:szCs w:val="24"/>
        </w:rPr>
        <w:t xml:space="preserve"> korištena je nova, naprednija metodologija koja uključuje analizu ranjivosti stanovništva te kvalitetniji prikaz utjecaja klimatskih promjena na razinu rizika.</w:t>
      </w:r>
    </w:p>
    <w:p w14:paraId="6C96D22D" w14:textId="28925114" w:rsidR="006B17D0" w:rsidRDefault="006B17D0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A6BFA82" w14:textId="61A949C0" w:rsidR="00BC10DB" w:rsidRDefault="006A535C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U 2024. godini </w:t>
      </w:r>
      <w:r w:rsidR="0059595C">
        <w:rPr>
          <w:rFonts w:ascii="Times New Roman" w:hAnsi="Times New Roman" w:cs="Times New Roman"/>
          <w:spacing w:val="-1"/>
          <w:sz w:val="24"/>
          <w:szCs w:val="24"/>
        </w:rPr>
        <w:t>završen je projekt</w:t>
      </w:r>
      <w:r w:rsidR="001C4CE8">
        <w:rPr>
          <w:rFonts w:ascii="Times New Roman" w:hAnsi="Times New Roman" w:cs="Times New Roman"/>
          <w:spacing w:val="-1"/>
          <w:sz w:val="24"/>
          <w:szCs w:val="24"/>
        </w:rPr>
        <w:t xml:space="preserve"> Hrvatskih šuma</w:t>
      </w:r>
      <w:r w:rsidR="0059595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9595C" w:rsidRPr="00C711F6">
        <w:rPr>
          <w:rFonts w:ascii="Times New Roman" w:hAnsi="Times New Roman" w:cs="Times New Roman"/>
          <w:b/>
          <w:i/>
          <w:spacing w:val="-1"/>
          <w:sz w:val="24"/>
          <w:szCs w:val="24"/>
        </w:rPr>
        <w:t>Uspostavljanje protokola za mikropropagaciju poljskog jasena</w:t>
      </w:r>
      <w:r w:rsidR="00FF3B97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="001C4CE8">
        <w:rPr>
          <w:rFonts w:ascii="Times New Roman" w:hAnsi="Times New Roman" w:cs="Times New Roman"/>
          <w:spacing w:val="-1"/>
          <w:sz w:val="24"/>
          <w:szCs w:val="24"/>
        </w:rPr>
        <w:t>koji</w:t>
      </w:r>
      <w:r w:rsidR="00FF3B97">
        <w:rPr>
          <w:rFonts w:ascii="Times New Roman" w:hAnsi="Times New Roman" w:cs="Times New Roman"/>
          <w:spacing w:val="-1"/>
          <w:sz w:val="24"/>
          <w:szCs w:val="24"/>
        </w:rPr>
        <w:t xml:space="preserve"> provodi Hrvatski šumarski institut</w:t>
      </w:r>
      <w:r w:rsidR="0059595C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="00921C22">
        <w:rPr>
          <w:rFonts w:ascii="Times New Roman" w:hAnsi="Times New Roman" w:cs="Times New Roman"/>
          <w:spacing w:val="-1"/>
          <w:sz w:val="24"/>
          <w:szCs w:val="24"/>
        </w:rPr>
        <w:t xml:space="preserve">Rezultati i znanja stečena ovim projektom iskoristit će se u nastavku istraživanja te u zaštiti drugih vrsta kao odgovor na klimatske izazove. </w:t>
      </w:r>
    </w:p>
    <w:p w14:paraId="4D0CA5E5" w14:textId="77777777" w:rsidR="007E606B" w:rsidRDefault="007E606B" w:rsidP="007E606B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15E81C9" w14:textId="5BB8B954" w:rsidR="007E606B" w:rsidRDefault="007E606B" w:rsidP="007E606B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Međunarodnom projektu </w:t>
      </w:r>
      <w:r w:rsidRPr="00D43D99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Prekogranični pristup za poboljšanje procjene rizika od klizišta korištenjem inventara klizišta temeljenog na LiDAR-u – LADY</w:t>
      </w:r>
      <w:r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cilj je unapređenje metodologije procjene rizika od klizišta i izrada nacionalnog katastra klizišta. Projekt je financiran iz </w:t>
      </w:r>
      <w:r w:rsidRPr="00F243D5">
        <w:rPr>
          <w:rFonts w:ascii="Times New Roman" w:hAnsi="Times New Roman" w:cs="Times New Roman"/>
          <w:spacing w:val="-1"/>
          <w:sz w:val="24"/>
          <w:szCs w:val="24"/>
        </w:rPr>
        <w:t>Programa Interreg Hrvatska - Bosna i Hercegovina - Crna g</w:t>
      </w:r>
      <w:r>
        <w:rPr>
          <w:rFonts w:ascii="Times New Roman" w:hAnsi="Times New Roman" w:cs="Times New Roman"/>
          <w:spacing w:val="-1"/>
          <w:sz w:val="24"/>
          <w:szCs w:val="24"/>
        </w:rPr>
        <w:t>ora, a na projektu</w:t>
      </w:r>
      <w:r w:rsidR="00180F96">
        <w:rPr>
          <w:rFonts w:ascii="Times New Roman" w:hAnsi="Times New Roman" w:cs="Times New Roman"/>
          <w:spacing w:val="-1"/>
          <w:sz w:val="24"/>
          <w:szCs w:val="24"/>
        </w:rPr>
        <w:t xml:space="preserve"> pod vodstvom Hrvatskog geološkog instituta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iz Hrvatske sudjeluju</w:t>
      </w:r>
      <w:r w:rsidRPr="00F243D5">
        <w:rPr>
          <w:rFonts w:ascii="Times New Roman" w:hAnsi="Times New Roman" w:cs="Times New Roman"/>
          <w:spacing w:val="-1"/>
          <w:sz w:val="24"/>
          <w:szCs w:val="24"/>
        </w:rPr>
        <w:t xml:space="preserve"> Fakultet elektrotehnike i računarstva Sveučilišta u Zagrebu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i</w:t>
      </w:r>
      <w:r w:rsidRPr="00F243D5">
        <w:rPr>
          <w:rFonts w:ascii="Times New Roman" w:hAnsi="Times New Roman" w:cs="Times New Roman"/>
          <w:spacing w:val="-1"/>
          <w:sz w:val="24"/>
          <w:szCs w:val="24"/>
        </w:rPr>
        <w:t xml:space="preserve"> Ministarstvo unutarnjih poslova Ravnateljstvo civilne zaštite.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243D5">
        <w:rPr>
          <w:rFonts w:ascii="Times New Roman" w:hAnsi="Times New Roman" w:cs="Times New Roman"/>
          <w:spacing w:val="-1"/>
          <w:sz w:val="24"/>
          <w:szCs w:val="24"/>
        </w:rPr>
        <w:t>Ravnateljstvo civilne zaštite koordinirat će izradu metodologije procjene rizika od klizišta, radionice za stručnjake civilne zaštite i prostorno planiranje jedinica lokalne i područne (regionalne) samouprave.</w:t>
      </w:r>
    </w:p>
    <w:p w14:paraId="61ABBBD0" w14:textId="5BB119CC" w:rsidR="002E2EE9" w:rsidRDefault="002E2EE9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4378FEF" w14:textId="7081B17B" w:rsidR="00221CED" w:rsidRDefault="00221CED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Ostale aktivnosti koje se provode vezane za ovo ključno područje intervencije: </w:t>
      </w:r>
    </w:p>
    <w:p w14:paraId="5B2CF3E6" w14:textId="13A3401C" w:rsidR="00221CED" w:rsidRPr="004432D4" w:rsidRDefault="009503F0" w:rsidP="004432D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4432D4">
        <w:rPr>
          <w:rFonts w:ascii="Times New Roman" w:hAnsi="Times New Roman" w:cs="Times New Roman"/>
          <w:spacing w:val="-1"/>
          <w:szCs w:val="24"/>
        </w:rPr>
        <w:lastRenderedPageBreak/>
        <w:t>Hrvatska vatrogasna zajednica (HVZ)</w:t>
      </w:r>
      <w:r w:rsidR="00C22524" w:rsidRPr="004432D4">
        <w:rPr>
          <w:rFonts w:ascii="Times New Roman" w:hAnsi="Times New Roman" w:cs="Times New Roman"/>
          <w:spacing w:val="-1"/>
          <w:szCs w:val="24"/>
        </w:rPr>
        <w:t xml:space="preserve"> sudjeluje u EU-projektu Silvanus sa znanstvenim doprinosom razvoju integrirane platforme za upravljanje šumskim požarima;</w:t>
      </w:r>
    </w:p>
    <w:p w14:paraId="63523A26" w14:textId="41014BFB" w:rsidR="00C22524" w:rsidRPr="004432D4" w:rsidRDefault="00ED2BDB" w:rsidP="004432D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4432D4">
        <w:rPr>
          <w:rFonts w:ascii="Times New Roman" w:hAnsi="Times New Roman" w:cs="Times New Roman"/>
          <w:spacing w:val="-1"/>
          <w:szCs w:val="24"/>
        </w:rPr>
        <w:t>Seizmološka služba pri Geofizičkom odsjeku PMF</w:t>
      </w:r>
      <w:r w:rsidR="00E4342F" w:rsidRPr="004432D4">
        <w:rPr>
          <w:rFonts w:ascii="Times New Roman" w:hAnsi="Times New Roman" w:cs="Times New Roman"/>
          <w:spacing w:val="-1"/>
          <w:szCs w:val="24"/>
        </w:rPr>
        <w:t xml:space="preserve">-a, u okviru projekta </w:t>
      </w:r>
      <w:r w:rsidR="00E4342F" w:rsidRPr="004432D4">
        <w:rPr>
          <w:rFonts w:ascii="Times New Roman" w:hAnsi="Times New Roman" w:cs="Times New Roman"/>
          <w:i/>
          <w:spacing w:val="-1"/>
          <w:szCs w:val="24"/>
        </w:rPr>
        <w:t>Potresni rizik Grada Zagreba</w:t>
      </w:r>
      <w:r w:rsidR="00E4342F" w:rsidRPr="004432D4">
        <w:rPr>
          <w:rFonts w:ascii="Times New Roman" w:hAnsi="Times New Roman" w:cs="Times New Roman"/>
          <w:spacing w:val="-1"/>
          <w:szCs w:val="24"/>
        </w:rPr>
        <w:t xml:space="preserve"> </w:t>
      </w:r>
      <w:r w:rsidR="007D6B9A">
        <w:rPr>
          <w:rFonts w:ascii="Times New Roman" w:hAnsi="Times New Roman" w:cs="Times New Roman"/>
          <w:spacing w:val="-1"/>
          <w:szCs w:val="24"/>
        </w:rPr>
        <w:t>testirala</w:t>
      </w:r>
      <w:r w:rsidR="00E4342F" w:rsidRPr="004432D4">
        <w:rPr>
          <w:rFonts w:ascii="Times New Roman" w:hAnsi="Times New Roman" w:cs="Times New Roman"/>
          <w:spacing w:val="-1"/>
          <w:szCs w:val="24"/>
        </w:rPr>
        <w:t xml:space="preserve"> je novu metodologiju pri izradi karata potresne opasnosti; </w:t>
      </w:r>
    </w:p>
    <w:p w14:paraId="03D39FCB" w14:textId="77777777" w:rsidR="00DC6D2F" w:rsidRDefault="00E40F29" w:rsidP="004432D4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4432D4">
        <w:rPr>
          <w:rFonts w:ascii="Times New Roman" w:hAnsi="Times New Roman" w:cs="Times New Roman"/>
          <w:spacing w:val="-1"/>
          <w:szCs w:val="24"/>
        </w:rPr>
        <w:t>Državni hidrometeorološki zavod (DHMZ) sudjeluje u</w:t>
      </w:r>
      <w:r w:rsidR="007768E5" w:rsidRPr="004432D4">
        <w:rPr>
          <w:rFonts w:ascii="Times New Roman" w:hAnsi="Times New Roman" w:cs="Times New Roman"/>
          <w:spacing w:val="-1"/>
          <w:szCs w:val="24"/>
        </w:rPr>
        <w:t xml:space="preserve"> nekoliko</w:t>
      </w:r>
      <w:r w:rsidR="00C434CD" w:rsidRPr="004432D4">
        <w:rPr>
          <w:rFonts w:ascii="Times New Roman" w:hAnsi="Times New Roman" w:cs="Times New Roman"/>
          <w:spacing w:val="-1"/>
          <w:szCs w:val="24"/>
        </w:rPr>
        <w:t xml:space="preserve"> nacionalnih i</w:t>
      </w:r>
      <w:r w:rsidR="007768E5" w:rsidRPr="004432D4">
        <w:rPr>
          <w:rFonts w:ascii="Times New Roman" w:hAnsi="Times New Roman" w:cs="Times New Roman"/>
          <w:spacing w:val="-1"/>
          <w:szCs w:val="24"/>
        </w:rPr>
        <w:t xml:space="preserve"> međunarodnih istraživačkih projeka</w:t>
      </w:r>
      <w:r w:rsidRPr="004432D4">
        <w:rPr>
          <w:rFonts w:ascii="Times New Roman" w:hAnsi="Times New Roman" w:cs="Times New Roman"/>
          <w:spacing w:val="-1"/>
          <w:szCs w:val="24"/>
        </w:rPr>
        <w:t>ta koji doprinose boljem razumijevanju i prognozi ekstremnih vremenskih prilika u uvjetima klimatskih promjena</w:t>
      </w:r>
      <w:r w:rsidR="00F23DCB" w:rsidRPr="004432D4">
        <w:rPr>
          <w:rFonts w:ascii="Times New Roman" w:hAnsi="Times New Roman" w:cs="Times New Roman"/>
          <w:spacing w:val="-1"/>
          <w:szCs w:val="24"/>
        </w:rPr>
        <w:t xml:space="preserve"> (</w:t>
      </w:r>
      <w:r w:rsidR="00974DEB" w:rsidRPr="004432D4">
        <w:rPr>
          <w:rFonts w:ascii="Times New Roman" w:hAnsi="Times New Roman" w:cs="Times New Roman"/>
          <w:b/>
          <w:i/>
          <w:spacing w:val="-1"/>
          <w:szCs w:val="24"/>
        </w:rPr>
        <w:t>CroClimExtremes</w:t>
      </w:r>
      <w:r w:rsidR="00974DEB" w:rsidRPr="004432D4">
        <w:rPr>
          <w:rFonts w:ascii="Times New Roman" w:hAnsi="Times New Roman" w:cs="Times New Roman"/>
          <w:spacing w:val="-1"/>
          <w:szCs w:val="24"/>
        </w:rPr>
        <w:t xml:space="preserve">, </w:t>
      </w:r>
      <w:r w:rsidR="002B6B24" w:rsidRPr="004432D4">
        <w:rPr>
          <w:rFonts w:ascii="Times New Roman" w:hAnsi="Times New Roman" w:cs="Times New Roman"/>
          <w:b/>
          <w:i/>
          <w:spacing w:val="-1"/>
          <w:szCs w:val="24"/>
        </w:rPr>
        <w:t>C3PO</w:t>
      </w:r>
      <w:r w:rsidR="002B6B24" w:rsidRPr="004432D4">
        <w:rPr>
          <w:rFonts w:ascii="Times New Roman" w:hAnsi="Times New Roman" w:cs="Times New Roman"/>
          <w:spacing w:val="-1"/>
          <w:szCs w:val="24"/>
        </w:rPr>
        <w:t xml:space="preserve">, </w:t>
      </w:r>
      <w:r w:rsidR="00DE2C96" w:rsidRPr="004432D4">
        <w:rPr>
          <w:rFonts w:ascii="Times New Roman" w:hAnsi="Times New Roman" w:cs="Times New Roman"/>
          <w:b/>
          <w:i/>
          <w:spacing w:val="-1"/>
          <w:szCs w:val="24"/>
        </w:rPr>
        <w:t>Clim4Cast</w:t>
      </w:r>
      <w:r w:rsidR="00DE2C96" w:rsidRPr="004432D4">
        <w:rPr>
          <w:rFonts w:ascii="Times New Roman" w:hAnsi="Times New Roman" w:cs="Times New Roman"/>
          <w:spacing w:val="-1"/>
          <w:szCs w:val="24"/>
        </w:rPr>
        <w:t xml:space="preserve">, </w:t>
      </w:r>
      <w:r w:rsidR="00FC1407" w:rsidRPr="004432D4">
        <w:rPr>
          <w:rFonts w:ascii="Times New Roman" w:hAnsi="Times New Roman" w:cs="Times New Roman"/>
          <w:b/>
          <w:i/>
          <w:spacing w:val="-1"/>
          <w:szCs w:val="24"/>
        </w:rPr>
        <w:t>Destination Earth-DestinE</w:t>
      </w:r>
      <w:r w:rsidR="00FC1407" w:rsidRPr="004432D4">
        <w:rPr>
          <w:rFonts w:ascii="Times New Roman" w:hAnsi="Times New Roman" w:cs="Times New Roman"/>
          <w:spacing w:val="-1"/>
          <w:szCs w:val="24"/>
        </w:rPr>
        <w:t>)</w:t>
      </w:r>
      <w:r w:rsidR="00DC6D2F">
        <w:rPr>
          <w:rFonts w:ascii="Times New Roman" w:hAnsi="Times New Roman" w:cs="Times New Roman"/>
          <w:spacing w:val="-1"/>
          <w:szCs w:val="24"/>
        </w:rPr>
        <w:t>;</w:t>
      </w:r>
    </w:p>
    <w:p w14:paraId="230F6185" w14:textId="17432193" w:rsidR="00E4342F" w:rsidRPr="004432D4" w:rsidRDefault="00DC6D2F" w:rsidP="00DC6D2F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DC6D2F">
        <w:rPr>
          <w:rFonts w:ascii="Times New Roman" w:hAnsi="Times New Roman" w:cs="Times New Roman"/>
          <w:spacing w:val="-1"/>
          <w:szCs w:val="24"/>
        </w:rPr>
        <w:t>Hrvatski centar za potresno inženjerstvo (HCPI)</w:t>
      </w:r>
      <w:r>
        <w:rPr>
          <w:rFonts w:ascii="Times New Roman" w:hAnsi="Times New Roman" w:cs="Times New Roman"/>
          <w:spacing w:val="-1"/>
          <w:szCs w:val="24"/>
        </w:rPr>
        <w:t xml:space="preserve"> </w:t>
      </w:r>
      <w:r w:rsidRPr="00DC6D2F">
        <w:rPr>
          <w:rFonts w:ascii="Times New Roman" w:hAnsi="Times New Roman" w:cs="Times New Roman"/>
          <w:spacing w:val="-1"/>
          <w:szCs w:val="24"/>
        </w:rPr>
        <w:t>provodi znanstveno utemeljene aktivnosti usmjerene na procjene rizika od potresa, uključujući ažuriranje baza podataka o građevinama nakon potresa 2020. godine, istraživanja vezana za definiranje tipskih seizmičkih ojačanja za blokovsku gradnju i procjene otpornosti kritične infrastrukture, uključujući razvoj elektroničkog uređaja za mjerenje ponašanja ključnih građevina</w:t>
      </w:r>
      <w:r w:rsidR="00D54ADA" w:rsidRPr="004432D4">
        <w:rPr>
          <w:rFonts w:ascii="Times New Roman" w:hAnsi="Times New Roman" w:cs="Times New Roman"/>
          <w:spacing w:val="-1"/>
          <w:szCs w:val="24"/>
        </w:rPr>
        <w:t>.</w:t>
      </w:r>
      <w:r w:rsidR="00FC1407" w:rsidRPr="004432D4">
        <w:rPr>
          <w:rFonts w:ascii="Times New Roman" w:hAnsi="Times New Roman" w:cs="Times New Roman"/>
          <w:spacing w:val="-1"/>
          <w:szCs w:val="24"/>
        </w:rPr>
        <w:t xml:space="preserve"> </w:t>
      </w:r>
    </w:p>
    <w:p w14:paraId="47D77BC7" w14:textId="77777777" w:rsidR="00E72EC2" w:rsidRPr="001F7948" w:rsidRDefault="00E72EC2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109FBCF" w14:textId="3E0A7C76" w:rsidR="005E6726" w:rsidRPr="00985995" w:rsidRDefault="000C1384" w:rsidP="00387E76">
      <w:pPr>
        <w:spacing w:line="360" w:lineRule="auto"/>
        <w:jc w:val="both"/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Integracija ciljeva Strategije u strateški i zakonodavni okvir s ciljem privlačenja i korištenja europskih fondova, programa i instrumenata</w:t>
      </w:r>
    </w:p>
    <w:p w14:paraId="30175B1E" w14:textId="77777777" w:rsidR="00017E95" w:rsidRDefault="00017E9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7E095A5" w14:textId="1E11F35E" w:rsidR="000C1384" w:rsidRPr="001F7948" w:rsidRDefault="000C1384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spacing w:val="-1"/>
          <w:sz w:val="24"/>
          <w:szCs w:val="24"/>
        </w:rPr>
        <w:t>Svrha ključnog područja intervencije 1.4. je veća iskoristivost europskih fondova, programa i instrumenata s ciljem ulaganja u smanjenje rizika te oporavka od katastrofa ulaganjem u infrastrukturu, obrazovanje, ljudske resurse i ICT sustave.</w:t>
      </w:r>
    </w:p>
    <w:p w14:paraId="74C82504" w14:textId="6714C027" w:rsidR="000C1384" w:rsidRPr="001F7948" w:rsidRDefault="000C1384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7BF5C38" w14:textId="76D6F78D" w:rsidR="00061143" w:rsidRDefault="00844CDD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Tijekom 2024. godine završeno je ukupno </w:t>
      </w:r>
      <w:r w:rsidR="000F5A8D">
        <w:rPr>
          <w:rFonts w:ascii="Times New Roman" w:hAnsi="Times New Roman" w:cs="Times New Roman"/>
          <w:spacing w:val="-1"/>
          <w:sz w:val="24"/>
          <w:szCs w:val="24"/>
        </w:rPr>
        <w:t>9 projekata u ovom ključnom području intervencije</w:t>
      </w:r>
      <w:r w:rsidR="007174E3">
        <w:rPr>
          <w:rFonts w:ascii="Times New Roman" w:hAnsi="Times New Roman" w:cs="Times New Roman"/>
          <w:spacing w:val="-1"/>
          <w:sz w:val="24"/>
          <w:szCs w:val="24"/>
        </w:rPr>
        <w:t xml:space="preserve">, od toga 8 projekata navodnjavanja Ministarstva poljoprivrede, šumarstva i ribarstva za smanjenje rizika od suše te </w:t>
      </w:r>
      <w:r w:rsidR="00A26CD1">
        <w:rPr>
          <w:rFonts w:ascii="Times New Roman" w:hAnsi="Times New Roman" w:cs="Times New Roman"/>
          <w:spacing w:val="-1"/>
          <w:sz w:val="24"/>
          <w:szCs w:val="24"/>
        </w:rPr>
        <w:t>projekt Hrvatskih voda koji se odnosi na smanjenje rizika od poplava</w:t>
      </w:r>
      <w:r w:rsidR="000F5A8D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161580">
        <w:rPr>
          <w:rFonts w:ascii="Times New Roman" w:hAnsi="Times New Roman" w:cs="Times New Roman"/>
          <w:spacing w:val="-1"/>
          <w:sz w:val="24"/>
          <w:szCs w:val="24"/>
        </w:rPr>
        <w:t xml:space="preserve"> Provedbom završenih projekata navodnjavanja potrošeno je ukupno</w:t>
      </w:r>
      <w:r w:rsidR="007D6B9A">
        <w:rPr>
          <w:rFonts w:ascii="Times New Roman" w:hAnsi="Times New Roman" w:cs="Times New Roman"/>
          <w:spacing w:val="-1"/>
          <w:sz w:val="24"/>
          <w:szCs w:val="24"/>
        </w:rPr>
        <w:t xml:space="preserve"> oko</w:t>
      </w:r>
      <w:r w:rsidR="00161580">
        <w:rPr>
          <w:rFonts w:ascii="Times New Roman" w:hAnsi="Times New Roman" w:cs="Times New Roman"/>
          <w:spacing w:val="-1"/>
          <w:sz w:val="24"/>
          <w:szCs w:val="24"/>
        </w:rPr>
        <w:t xml:space="preserve"> 11.5</w:t>
      </w:r>
      <w:r w:rsidR="007D6B9A">
        <w:rPr>
          <w:rFonts w:ascii="Times New Roman" w:hAnsi="Times New Roman" w:cs="Times New Roman"/>
          <w:spacing w:val="-1"/>
          <w:sz w:val="24"/>
          <w:szCs w:val="24"/>
        </w:rPr>
        <w:t xml:space="preserve">00.000 </w:t>
      </w:r>
      <w:r w:rsidR="00161580">
        <w:rPr>
          <w:rFonts w:ascii="Times New Roman" w:hAnsi="Times New Roman" w:cs="Times New Roman"/>
          <w:spacing w:val="-1"/>
          <w:sz w:val="24"/>
          <w:szCs w:val="24"/>
        </w:rPr>
        <w:t>eura u 2024. godini.</w:t>
      </w:r>
      <w:r w:rsidR="000F5A8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2054D">
        <w:rPr>
          <w:rFonts w:ascii="Times New Roman" w:hAnsi="Times New Roman" w:cs="Times New Roman"/>
          <w:spacing w:val="-1"/>
          <w:sz w:val="24"/>
          <w:szCs w:val="24"/>
        </w:rPr>
        <w:t>P</w:t>
      </w:r>
      <w:r w:rsidR="00C928FD">
        <w:rPr>
          <w:rFonts w:ascii="Times New Roman" w:hAnsi="Times New Roman" w:cs="Times New Roman"/>
          <w:spacing w:val="-1"/>
          <w:sz w:val="24"/>
          <w:szCs w:val="24"/>
        </w:rPr>
        <w:t>rojekt Hrvatskih voda</w:t>
      </w:r>
      <w:r w:rsidR="0092054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2054D" w:rsidRPr="00EC296B">
        <w:rPr>
          <w:rFonts w:ascii="Times New Roman" w:hAnsi="Times New Roman" w:cs="Times New Roman"/>
          <w:b/>
          <w:i/>
          <w:spacing w:val="-1"/>
          <w:sz w:val="24"/>
          <w:szCs w:val="24"/>
        </w:rPr>
        <w:t>Modernizacija lijevoobalnih savskih nasipa</w:t>
      </w:r>
      <w:r w:rsidR="00C928FD">
        <w:rPr>
          <w:rFonts w:ascii="Times New Roman" w:hAnsi="Times New Roman" w:cs="Times New Roman"/>
          <w:spacing w:val="-1"/>
          <w:sz w:val="24"/>
          <w:szCs w:val="24"/>
        </w:rPr>
        <w:t xml:space="preserve"> službeno je </w:t>
      </w:r>
      <w:r w:rsidR="00930E3C">
        <w:rPr>
          <w:rFonts w:ascii="Times New Roman" w:hAnsi="Times New Roman" w:cs="Times New Roman"/>
          <w:spacing w:val="-1"/>
          <w:sz w:val="24"/>
          <w:szCs w:val="24"/>
        </w:rPr>
        <w:t>završen s 31.</w:t>
      </w:r>
      <w:r w:rsidR="00C928FD">
        <w:rPr>
          <w:rFonts w:ascii="Times New Roman" w:hAnsi="Times New Roman" w:cs="Times New Roman"/>
          <w:spacing w:val="-1"/>
          <w:sz w:val="24"/>
          <w:szCs w:val="24"/>
        </w:rPr>
        <w:t>12</w:t>
      </w:r>
      <w:r w:rsidR="00930E3C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C928FD">
        <w:rPr>
          <w:rFonts w:ascii="Times New Roman" w:hAnsi="Times New Roman" w:cs="Times New Roman"/>
          <w:spacing w:val="-1"/>
          <w:sz w:val="24"/>
          <w:szCs w:val="24"/>
        </w:rPr>
        <w:t>2023. g</w:t>
      </w:r>
      <w:r w:rsidR="00930E3C">
        <w:rPr>
          <w:rFonts w:ascii="Times New Roman" w:hAnsi="Times New Roman" w:cs="Times New Roman"/>
          <w:spacing w:val="-1"/>
          <w:sz w:val="24"/>
          <w:szCs w:val="24"/>
        </w:rPr>
        <w:t xml:space="preserve">odine, ali </w:t>
      </w:r>
      <w:r w:rsidR="007D27BD">
        <w:rPr>
          <w:rFonts w:ascii="Times New Roman" w:hAnsi="Times New Roman" w:cs="Times New Roman"/>
          <w:spacing w:val="-1"/>
          <w:sz w:val="24"/>
          <w:szCs w:val="24"/>
        </w:rPr>
        <w:t>u 2024. godine dovrš</w:t>
      </w:r>
      <w:r w:rsidR="00D2213E">
        <w:rPr>
          <w:rFonts w:ascii="Times New Roman" w:hAnsi="Times New Roman" w:cs="Times New Roman"/>
          <w:spacing w:val="-1"/>
          <w:sz w:val="24"/>
          <w:szCs w:val="24"/>
        </w:rPr>
        <w:t>ene</w:t>
      </w:r>
      <w:r w:rsidR="007D27BD">
        <w:rPr>
          <w:rFonts w:ascii="Times New Roman" w:hAnsi="Times New Roman" w:cs="Times New Roman"/>
          <w:spacing w:val="-1"/>
          <w:sz w:val="24"/>
          <w:szCs w:val="24"/>
        </w:rPr>
        <w:t xml:space="preserve"> su dvije preostale dionice.</w:t>
      </w:r>
      <w:r w:rsidR="00BF1F6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3A2C301" w14:textId="77777777" w:rsidR="005F165C" w:rsidRDefault="005F165C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53BE8146" w14:textId="291464B5" w:rsidR="007D6B9A" w:rsidRDefault="005F165C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Osim navedenih projekata, </w:t>
      </w:r>
      <w:r w:rsidR="00D93E38">
        <w:rPr>
          <w:rFonts w:ascii="Times New Roman" w:hAnsi="Times New Roman" w:cs="Times New Roman"/>
          <w:spacing w:val="-1"/>
          <w:sz w:val="24"/>
          <w:szCs w:val="24"/>
        </w:rPr>
        <w:t>u sklopu Akcijskog plana do 202</w:t>
      </w:r>
      <w:r w:rsidR="00B02437">
        <w:rPr>
          <w:rFonts w:ascii="Times New Roman" w:hAnsi="Times New Roman" w:cs="Times New Roman"/>
          <w:spacing w:val="-1"/>
          <w:sz w:val="24"/>
          <w:szCs w:val="24"/>
        </w:rPr>
        <w:t>4. godine</w:t>
      </w:r>
      <w:r w:rsidR="00DF71EC">
        <w:rPr>
          <w:rFonts w:ascii="Times New Roman" w:hAnsi="Times New Roman" w:cs="Times New Roman"/>
          <w:spacing w:val="-1"/>
          <w:sz w:val="24"/>
          <w:szCs w:val="24"/>
        </w:rPr>
        <w:t xml:space="preserve"> u ovom ključnom području intervencije</w:t>
      </w:r>
      <w:r w:rsidR="00F1578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4C4CAD" w:rsidRPr="004C4CAD">
        <w:rPr>
          <w:rFonts w:ascii="Times New Roman" w:hAnsi="Times New Roman" w:cs="Times New Roman"/>
          <w:spacing w:val="-1"/>
          <w:sz w:val="24"/>
          <w:szCs w:val="24"/>
        </w:rPr>
        <w:t>u tijeku su</w:t>
      </w:r>
      <w:r w:rsidR="007D6B9A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01335430" w14:textId="67A9CF80" w:rsidR="007D6B9A" w:rsidRDefault="00B02437" w:rsidP="00F45DB7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F45DB7">
        <w:rPr>
          <w:rFonts w:ascii="Times New Roman" w:hAnsi="Times New Roman" w:cs="Times New Roman"/>
          <w:spacing w:val="-1"/>
          <w:szCs w:val="24"/>
        </w:rPr>
        <w:t xml:space="preserve"> projekti </w:t>
      </w:r>
      <w:r w:rsidR="00B3736F" w:rsidRPr="00F45DB7">
        <w:rPr>
          <w:rFonts w:ascii="Times New Roman" w:hAnsi="Times New Roman" w:cs="Times New Roman"/>
          <w:spacing w:val="-1"/>
          <w:szCs w:val="24"/>
        </w:rPr>
        <w:t xml:space="preserve">Hrvatskih voda vezani za zaštitu od poplava </w:t>
      </w:r>
      <w:r w:rsidR="00017E95">
        <w:rPr>
          <w:rFonts w:ascii="Times New Roman" w:hAnsi="Times New Roman" w:cs="Times New Roman"/>
          <w:spacing w:val="-1"/>
          <w:szCs w:val="24"/>
        </w:rPr>
        <w:t>(</w:t>
      </w:r>
      <w:r w:rsidR="00B3736F" w:rsidRPr="00F45DB7">
        <w:rPr>
          <w:rFonts w:ascii="Times New Roman" w:hAnsi="Times New Roman" w:cs="Times New Roman"/>
          <w:b/>
          <w:i/>
          <w:spacing w:val="-1"/>
          <w:szCs w:val="24"/>
        </w:rPr>
        <w:t>Zaštita od poplava grada Ogulina</w:t>
      </w:r>
      <w:r w:rsidR="00B3736F" w:rsidRPr="00F45DB7">
        <w:rPr>
          <w:rFonts w:ascii="Times New Roman" w:hAnsi="Times New Roman" w:cs="Times New Roman"/>
          <w:spacing w:val="-1"/>
          <w:szCs w:val="24"/>
        </w:rPr>
        <w:t xml:space="preserve"> i </w:t>
      </w:r>
      <w:r w:rsidR="00B3736F" w:rsidRPr="00F45DB7">
        <w:rPr>
          <w:rFonts w:ascii="Times New Roman" w:hAnsi="Times New Roman" w:cs="Times New Roman"/>
          <w:b/>
          <w:i/>
          <w:spacing w:val="-1"/>
          <w:szCs w:val="24"/>
        </w:rPr>
        <w:t>Sustav zaštite od poplava karlovačko-sisačkog područja</w:t>
      </w:r>
      <w:r w:rsidR="00B3736F" w:rsidRPr="00F45DB7">
        <w:rPr>
          <w:rFonts w:ascii="Times New Roman" w:hAnsi="Times New Roman" w:cs="Times New Roman"/>
          <w:spacing w:val="-1"/>
          <w:szCs w:val="24"/>
        </w:rPr>
        <w:t>)</w:t>
      </w:r>
      <w:r w:rsidR="004C4CAD">
        <w:rPr>
          <w:rFonts w:ascii="Times New Roman" w:hAnsi="Times New Roman" w:cs="Times New Roman"/>
          <w:spacing w:val="-1"/>
          <w:szCs w:val="24"/>
        </w:rPr>
        <w:t>;</w:t>
      </w:r>
      <w:r w:rsidR="00DF71EC" w:rsidRPr="00F45DB7">
        <w:rPr>
          <w:rFonts w:ascii="Times New Roman" w:hAnsi="Times New Roman" w:cs="Times New Roman"/>
          <w:spacing w:val="-1"/>
          <w:szCs w:val="24"/>
        </w:rPr>
        <w:t xml:space="preserve"> </w:t>
      </w:r>
    </w:p>
    <w:p w14:paraId="43D1270A" w14:textId="77777777" w:rsidR="004C4CAD" w:rsidRDefault="0080018A" w:rsidP="00F45DB7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F45DB7">
        <w:rPr>
          <w:rFonts w:ascii="Times New Roman" w:hAnsi="Times New Roman" w:cs="Times New Roman"/>
          <w:spacing w:val="-1"/>
          <w:szCs w:val="24"/>
        </w:rPr>
        <w:lastRenderedPageBreak/>
        <w:t xml:space="preserve">projekt Ministarstva zaštite okoliša i zelene tranzicije </w:t>
      </w:r>
      <w:r w:rsidRPr="00F45DB7">
        <w:rPr>
          <w:rFonts w:ascii="Times New Roman" w:hAnsi="Times New Roman" w:cs="Times New Roman"/>
          <w:b/>
          <w:i/>
          <w:spacing w:val="-1"/>
          <w:szCs w:val="24"/>
        </w:rPr>
        <w:t xml:space="preserve">Projekt zaštite od zaslanjenja tala i voda na području </w:t>
      </w:r>
      <w:r w:rsidR="0045311B" w:rsidRPr="00F45DB7">
        <w:rPr>
          <w:rFonts w:ascii="Times New Roman" w:hAnsi="Times New Roman" w:cs="Times New Roman"/>
          <w:b/>
          <w:i/>
          <w:spacing w:val="-1"/>
          <w:szCs w:val="24"/>
        </w:rPr>
        <w:t>donje Neretve</w:t>
      </w:r>
      <w:r w:rsidR="004C4CAD" w:rsidRPr="000727DD">
        <w:rPr>
          <w:rFonts w:ascii="Times New Roman" w:hAnsi="Times New Roman" w:cs="Times New Roman"/>
          <w:b/>
          <w:spacing w:val="-1"/>
          <w:szCs w:val="24"/>
        </w:rPr>
        <w:t>;</w:t>
      </w:r>
    </w:p>
    <w:p w14:paraId="4769CD52" w14:textId="310CD34A" w:rsidR="007D6B9A" w:rsidRDefault="00CD7219" w:rsidP="00CD7219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pacing w:val="-1"/>
          <w:szCs w:val="24"/>
        </w:rPr>
      </w:pPr>
      <w:r w:rsidRPr="00CD7219">
        <w:rPr>
          <w:rFonts w:ascii="Times New Roman" w:hAnsi="Times New Roman" w:cs="Times New Roman"/>
          <w:spacing w:val="-1"/>
          <w:szCs w:val="24"/>
        </w:rPr>
        <w:t>Hrvatski centar za potresno inženjerstvo (HCPI)</w:t>
      </w:r>
      <w:r>
        <w:rPr>
          <w:rFonts w:ascii="Times New Roman" w:hAnsi="Times New Roman" w:cs="Times New Roman"/>
          <w:spacing w:val="-1"/>
          <w:szCs w:val="24"/>
        </w:rPr>
        <w:t xml:space="preserve"> </w:t>
      </w:r>
      <w:r w:rsidRPr="00CD7219">
        <w:rPr>
          <w:rFonts w:ascii="Times New Roman" w:hAnsi="Times New Roman" w:cs="Times New Roman"/>
          <w:spacing w:val="-1"/>
          <w:szCs w:val="24"/>
        </w:rPr>
        <w:t>provodi unapređenje sustava za inženjerske interventne aktivnosti, uključujući izradu Pravilnika za preglede građevina nakon potresa, kreiranje sustava edukacija te interne projekte poput razvoja aplikacija i primjene VR-a u pregledu objekata nakon potresa</w:t>
      </w:r>
      <w:r w:rsidR="0045311B" w:rsidRPr="00F45DB7">
        <w:rPr>
          <w:rFonts w:ascii="Times New Roman" w:hAnsi="Times New Roman" w:cs="Times New Roman"/>
          <w:spacing w:val="-1"/>
          <w:szCs w:val="24"/>
        </w:rPr>
        <w:t xml:space="preserve">. </w:t>
      </w:r>
    </w:p>
    <w:p w14:paraId="4048354A" w14:textId="2DFA234F" w:rsidR="00061143" w:rsidRDefault="003151CF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31E8D">
        <w:rPr>
          <w:rFonts w:ascii="Times New Roman" w:hAnsi="Times New Roman" w:cs="Times New Roman"/>
          <w:spacing w:val="-1"/>
          <w:sz w:val="24"/>
          <w:szCs w:val="24"/>
        </w:rPr>
        <w:t xml:space="preserve">Glavni izazovi s kojima se nositelji projekata susreću </w:t>
      </w:r>
      <w:r w:rsidR="00FD6D39" w:rsidRPr="00E31E8D">
        <w:rPr>
          <w:rFonts w:ascii="Times New Roman" w:hAnsi="Times New Roman" w:cs="Times New Roman"/>
          <w:spacing w:val="-1"/>
          <w:sz w:val="24"/>
          <w:szCs w:val="24"/>
        </w:rPr>
        <w:t xml:space="preserve">su rješavanje imovinsko-pravnih odnosa, dugotrajnost postupaka dobivanja građevinske i uporabne dozvole </w:t>
      </w:r>
      <w:r w:rsidR="00DA21EE" w:rsidRPr="00E31E8D">
        <w:rPr>
          <w:rFonts w:ascii="Times New Roman" w:hAnsi="Times New Roman" w:cs="Times New Roman"/>
          <w:spacing w:val="-1"/>
          <w:sz w:val="24"/>
          <w:szCs w:val="24"/>
        </w:rPr>
        <w:t>te javne nabave</w:t>
      </w:r>
      <w:r w:rsidR="009A67EF" w:rsidRPr="00E31E8D">
        <w:rPr>
          <w:rFonts w:ascii="Times New Roman" w:hAnsi="Times New Roman" w:cs="Times New Roman"/>
          <w:spacing w:val="-1"/>
          <w:sz w:val="24"/>
          <w:szCs w:val="24"/>
        </w:rPr>
        <w:t>, ponavljanje prov</w:t>
      </w:r>
      <w:r w:rsidR="00FC023C" w:rsidRPr="00E31E8D">
        <w:rPr>
          <w:rFonts w:ascii="Times New Roman" w:hAnsi="Times New Roman" w:cs="Times New Roman"/>
          <w:spacing w:val="-1"/>
          <w:sz w:val="24"/>
          <w:szCs w:val="24"/>
        </w:rPr>
        <w:t>edbe</w:t>
      </w:r>
      <w:r w:rsidR="009A67EF" w:rsidRPr="00E31E8D">
        <w:rPr>
          <w:rFonts w:ascii="Times New Roman" w:hAnsi="Times New Roman" w:cs="Times New Roman"/>
          <w:spacing w:val="-1"/>
          <w:sz w:val="24"/>
          <w:szCs w:val="24"/>
        </w:rPr>
        <w:t xml:space="preserve"> postupka procjene utjecaja zahvata na okoliš te pronalaženje izvora financiranja. </w:t>
      </w:r>
    </w:p>
    <w:p w14:paraId="7029619E" w14:textId="3A95ECCA" w:rsidR="00C17D41" w:rsidRDefault="00C17D41">
      <w:pPr>
        <w:widowControl/>
        <w:spacing w:after="160" w:line="259" w:lineRule="auto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br w:type="page"/>
      </w:r>
    </w:p>
    <w:p w14:paraId="7EF8922D" w14:textId="77777777" w:rsidR="006C469D" w:rsidRDefault="006C469D" w:rsidP="00387E76">
      <w:pPr>
        <w:pStyle w:val="Heading2"/>
        <w:numPr>
          <w:ilvl w:val="1"/>
          <w:numId w:val="10"/>
        </w:numPr>
        <w:spacing w:before="0" w:line="360" w:lineRule="auto"/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59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bookmarkStart w:id="8" w:name="_Toc172274837"/>
      <w:r w:rsidR="00CE1E8C" w:rsidRPr="00985995">
        <w:rPr>
          <w:rFonts w:ascii="Times New Roman" w:hAnsi="Times New Roman" w:cs="Times New Roman"/>
          <w:b/>
          <w:sz w:val="24"/>
          <w:szCs w:val="24"/>
        </w:rPr>
        <w:t xml:space="preserve">Strateški cilj 2. - </w:t>
      </w:r>
      <w:r w:rsidR="00585EAE" w:rsidRPr="00985995">
        <w:rPr>
          <w:rFonts w:ascii="Times New Roman" w:hAnsi="Times New Roman" w:cs="Times New Roman"/>
          <w:b/>
          <w:sz w:val="24"/>
          <w:szCs w:val="24"/>
        </w:rPr>
        <w:t>Povećanje spremnosti za upravljanje u katastrofama</w:t>
      </w:r>
      <w:bookmarkEnd w:id="8"/>
    </w:p>
    <w:p w14:paraId="210CD06B" w14:textId="77777777" w:rsidR="00726887" w:rsidRPr="00726887" w:rsidRDefault="00726887" w:rsidP="00726887"/>
    <w:p w14:paraId="03A46D52" w14:textId="77777777" w:rsidR="00862C15" w:rsidRPr="001F7948" w:rsidRDefault="00862C15" w:rsidP="00387E7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F7948">
        <w:rPr>
          <w:rFonts w:ascii="Times New Roman" w:hAnsi="Times New Roman" w:cs="Times New Roman"/>
          <w:sz w:val="24"/>
          <w:szCs w:val="24"/>
        </w:rPr>
        <w:t>Strateški cilj „Povećanje spremnosti za upravljanje u katastrofama“ sadrži dva ključna područja intervencije:</w:t>
      </w:r>
    </w:p>
    <w:p w14:paraId="56028B19" w14:textId="77777777" w:rsidR="00862C15" w:rsidRPr="001F7948" w:rsidRDefault="00862C15" w:rsidP="00387E7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9F33A5" w14:textId="77777777" w:rsidR="00862C15" w:rsidRPr="001F7948" w:rsidRDefault="00862C15" w:rsidP="00387E7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Planiranje, upravljanje i definiranje jasnog lanca odgovornosti na nacionalnoj, regionalnoj i lokalnoj razini kod odgovora na katastrofe, usklađivanje zakonodavnog okvira u odnosu na dionike nadležne za odgovor te usklađivanje planova razvoja i ulaganja u jačanje kapaciteta na lokalnoj, regionalnoj i nacionalnoj razini u skladu s procjenama rizika, procjenama sposobnosti te aktima strateškog planiranja.</w:t>
      </w:r>
    </w:p>
    <w:p w14:paraId="088D1A8F" w14:textId="77777777" w:rsidR="006C469D" w:rsidRPr="00387E76" w:rsidRDefault="00862C15" w:rsidP="00387E76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Cs w:val="24"/>
        </w:rPr>
      </w:pPr>
      <w:r w:rsidRPr="001F7948">
        <w:rPr>
          <w:rFonts w:ascii="Times New Roman" w:hAnsi="Times New Roman" w:cs="Times New Roman"/>
          <w:szCs w:val="24"/>
        </w:rPr>
        <w:t>Jačanje sposobnosti i kapaciteta operativnih snaga s ciljem osiguravanja učinkovitog odgovora na izvanredne situacije i brzog oporavka, uz istovremeno omogućavanje i osnaživanje sposobnosti i kolektivne solidarnosti na razini zajednice.</w:t>
      </w:r>
    </w:p>
    <w:p w14:paraId="6AEB039A" w14:textId="77777777" w:rsidR="006C469D" w:rsidRPr="001F7948" w:rsidRDefault="006C469D" w:rsidP="00387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8FE3B" w14:textId="77777777" w:rsidR="006C469D" w:rsidRPr="00985995" w:rsidRDefault="006C469D" w:rsidP="00387E76">
      <w:pPr>
        <w:pStyle w:val="Heading3"/>
        <w:numPr>
          <w:ilvl w:val="2"/>
          <w:numId w:val="4"/>
        </w:numPr>
        <w:spacing w:before="0" w:line="360" w:lineRule="auto"/>
        <w:ind w:left="709" w:hanging="425"/>
        <w:rPr>
          <w:rFonts w:ascii="Times New Roman" w:eastAsia="Times New Roman" w:hAnsi="Times New Roman" w:cs="Times New Roman"/>
          <w:b/>
          <w:color w:val="2E74B5" w:themeColor="accent1" w:themeShade="BF"/>
        </w:rPr>
      </w:pPr>
      <w:r w:rsidRPr="00985995">
        <w:rPr>
          <w:rFonts w:ascii="Times New Roman" w:eastAsia="Times New Roman" w:hAnsi="Times New Roman" w:cs="Times New Roman"/>
          <w:b/>
          <w:color w:val="2E74B5" w:themeColor="accent1" w:themeShade="BF"/>
        </w:rPr>
        <w:t xml:space="preserve"> </w:t>
      </w:r>
      <w:bookmarkStart w:id="9" w:name="_Toc172274838"/>
      <w:r w:rsidRPr="00985995">
        <w:rPr>
          <w:rFonts w:ascii="Times New Roman" w:eastAsia="Times New Roman" w:hAnsi="Times New Roman" w:cs="Times New Roman"/>
          <w:b/>
          <w:color w:val="2E74B5" w:themeColor="accent1" w:themeShade="BF"/>
        </w:rPr>
        <w:t>Ostvarene vrijednosti pokazatelja uspješnosti</w:t>
      </w:r>
      <w:bookmarkEnd w:id="9"/>
      <w:r w:rsidRPr="00985995">
        <w:rPr>
          <w:rFonts w:ascii="Times New Roman" w:eastAsia="Times New Roman" w:hAnsi="Times New Roman" w:cs="Times New Roman"/>
          <w:b/>
          <w:color w:val="2E74B5" w:themeColor="accent1" w:themeShade="BF"/>
        </w:rPr>
        <w:t xml:space="preserve"> </w:t>
      </w:r>
    </w:p>
    <w:p w14:paraId="26CE10E6" w14:textId="77777777" w:rsidR="006C469D" w:rsidRPr="001F7948" w:rsidRDefault="006C469D" w:rsidP="00387E76">
      <w:pPr>
        <w:pStyle w:val="BodyText"/>
        <w:spacing w:line="360" w:lineRule="auto"/>
        <w:ind w:left="0" w:right="214"/>
        <w:jc w:val="both"/>
        <w:rPr>
          <w:rFonts w:cs="Times New Roman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20"/>
        <w:gridCol w:w="4147"/>
      </w:tblGrid>
      <w:tr w:rsidR="000B07BE" w:rsidRPr="001F7948" w14:paraId="0A65D772" w14:textId="77777777" w:rsidTr="001C04A2">
        <w:trPr>
          <w:trHeight w:val="1085"/>
        </w:trPr>
        <w:tc>
          <w:tcPr>
            <w:tcW w:w="9067" w:type="dxa"/>
            <w:gridSpan w:val="2"/>
            <w:hideMark/>
          </w:tcPr>
          <w:p w14:paraId="4A6B1DDF" w14:textId="483E8D0B" w:rsidR="000B07BE" w:rsidRPr="00387E76" w:rsidRDefault="000B07BE" w:rsidP="00AF6F1A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Prosječna ocjena </w:t>
            </w:r>
            <w:r w:rsidR="00AF6F1A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razine doprinosa aktivnosti u ostvarenju strateškog cilja</w:t>
            </w:r>
            <w:r w:rsidR="00AF6F1A"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 </w:t>
            </w:r>
            <w:r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- Strateški cilj 2: Povećanje spremnosti za upravljanje katastrofama</w:t>
            </w:r>
          </w:p>
        </w:tc>
      </w:tr>
      <w:tr w:rsidR="000B07BE" w:rsidRPr="001F7948" w14:paraId="1BD2AAD1" w14:textId="77777777" w:rsidTr="001C04A2">
        <w:trPr>
          <w:trHeight w:val="1249"/>
        </w:trPr>
        <w:tc>
          <w:tcPr>
            <w:tcW w:w="4920" w:type="dxa"/>
            <w:noWrap/>
            <w:vAlign w:val="center"/>
            <w:hideMark/>
          </w:tcPr>
          <w:p w14:paraId="0006E551" w14:textId="77777777" w:rsidR="000B07BE" w:rsidRPr="00387E76" w:rsidRDefault="000B07BE" w:rsidP="00EB7A7B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KPI 1: Planiranje i upravljanje</w:t>
            </w:r>
          </w:p>
        </w:tc>
        <w:tc>
          <w:tcPr>
            <w:tcW w:w="4147" w:type="dxa"/>
            <w:vAlign w:val="center"/>
            <w:hideMark/>
          </w:tcPr>
          <w:p w14:paraId="2398110B" w14:textId="77777777" w:rsidR="000B07BE" w:rsidRPr="00387E76" w:rsidRDefault="000B07BE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 xml:space="preserve">KPI 2: Jačanje sposobnosti i </w:t>
            </w:r>
            <w:r w:rsidRPr="00387E76"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br/>
              <w:t>kapaciteta</w:t>
            </w:r>
          </w:p>
        </w:tc>
      </w:tr>
      <w:tr w:rsidR="000B07BE" w:rsidRPr="001F7948" w14:paraId="5D9FCD82" w14:textId="77777777" w:rsidTr="001C04A2">
        <w:trPr>
          <w:trHeight w:val="542"/>
        </w:trPr>
        <w:tc>
          <w:tcPr>
            <w:tcW w:w="4920" w:type="dxa"/>
            <w:noWrap/>
            <w:hideMark/>
          </w:tcPr>
          <w:p w14:paraId="7BEFD08A" w14:textId="3C92F691" w:rsidR="000B07BE" w:rsidRDefault="000B07BE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22B21A92" w14:textId="10C0A9D1" w:rsidR="00C4337E" w:rsidRDefault="00C4337E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6,8</w:t>
            </w:r>
          </w:p>
          <w:p w14:paraId="701A3C71" w14:textId="2B81C1D9" w:rsidR="007D58DE" w:rsidRPr="00387E76" w:rsidRDefault="007D58DE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</w:tc>
        <w:tc>
          <w:tcPr>
            <w:tcW w:w="4147" w:type="dxa"/>
            <w:noWrap/>
            <w:hideMark/>
          </w:tcPr>
          <w:p w14:paraId="398DB6E8" w14:textId="1895F188" w:rsidR="000B07BE" w:rsidRDefault="000B07BE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  <w:p w14:paraId="149F7842" w14:textId="446024EB" w:rsidR="005603D5" w:rsidRDefault="00BA3F9C" w:rsidP="00387E76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  <w:t>7,4</w:t>
            </w:r>
          </w:p>
          <w:p w14:paraId="74C8FD06" w14:textId="54648F37" w:rsidR="001C6836" w:rsidRPr="00387E76" w:rsidRDefault="001C6836" w:rsidP="004255A7">
            <w:pPr>
              <w:spacing w:line="360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hr-HR"/>
              </w:rPr>
            </w:pPr>
          </w:p>
        </w:tc>
      </w:tr>
    </w:tbl>
    <w:p w14:paraId="71CDA2DC" w14:textId="77777777" w:rsidR="00B71D09" w:rsidRDefault="00B71D09" w:rsidP="00387E76">
      <w:pPr>
        <w:pStyle w:val="BodyText"/>
        <w:spacing w:line="360" w:lineRule="auto"/>
        <w:ind w:left="0"/>
        <w:jc w:val="both"/>
        <w:rPr>
          <w:rFonts w:cs="Times New Roman"/>
          <w:spacing w:val="-1"/>
        </w:rPr>
      </w:pPr>
    </w:p>
    <w:p w14:paraId="569BD7A8" w14:textId="1FCC0AF9" w:rsidR="00387E76" w:rsidRDefault="00F56505" w:rsidP="00317E91">
      <w:pPr>
        <w:pStyle w:val="BodyText"/>
        <w:spacing w:line="360" w:lineRule="auto"/>
        <w:ind w:left="0"/>
        <w:jc w:val="center"/>
        <w:rPr>
          <w:rFonts w:cs="Times New Roman"/>
          <w:spacing w:val="-1"/>
        </w:rPr>
      </w:pPr>
      <w:r>
        <w:rPr>
          <w:noProof/>
          <w:lang w:eastAsia="hr-HR"/>
        </w:rPr>
        <w:lastRenderedPageBreak/>
        <w:drawing>
          <wp:inline distT="0" distB="0" distL="0" distR="0" wp14:anchorId="2CACD9AE" wp14:editId="6F34CF7C">
            <wp:extent cx="4572000" cy="2743200"/>
            <wp:effectExtent l="0" t="0" r="0" b="0"/>
            <wp:docPr id="6" name="Grafikon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026D349" w14:textId="77777777" w:rsidR="00F56505" w:rsidRDefault="00F56505" w:rsidP="00387E76">
      <w:pPr>
        <w:pStyle w:val="BodyText"/>
        <w:spacing w:line="360" w:lineRule="auto"/>
        <w:ind w:left="0"/>
        <w:jc w:val="both"/>
        <w:rPr>
          <w:rFonts w:cs="Times New Roman"/>
          <w:spacing w:val="-1"/>
        </w:rPr>
      </w:pPr>
    </w:p>
    <w:p w14:paraId="33AD234C" w14:textId="26971BF6" w:rsidR="00387E76" w:rsidRPr="001F7948" w:rsidRDefault="000B07BE" w:rsidP="00387E76">
      <w:pPr>
        <w:pStyle w:val="BodyText"/>
        <w:spacing w:line="360" w:lineRule="auto"/>
        <w:ind w:left="0"/>
        <w:jc w:val="both"/>
        <w:rPr>
          <w:rFonts w:cs="Times New Roman"/>
          <w:spacing w:val="-1"/>
        </w:rPr>
      </w:pPr>
      <w:r w:rsidRPr="001F7948">
        <w:rPr>
          <w:rFonts w:cs="Times New Roman"/>
          <w:spacing w:val="-1"/>
        </w:rPr>
        <w:t>Prosječna ocjena za strateški cilj 2. – Povećanje spremnosti z</w:t>
      </w:r>
      <w:r w:rsidR="00286282" w:rsidRPr="001F7948">
        <w:rPr>
          <w:rFonts w:cs="Times New Roman"/>
          <w:spacing w:val="-1"/>
        </w:rPr>
        <w:t>a upravljanje katastrofama je</w:t>
      </w:r>
      <w:r w:rsidR="00317E91">
        <w:rPr>
          <w:rFonts w:cs="Times New Roman"/>
          <w:spacing w:val="-1"/>
        </w:rPr>
        <w:t xml:space="preserve"> </w:t>
      </w:r>
      <w:r w:rsidR="00BA1280">
        <w:rPr>
          <w:rFonts w:cs="Times New Roman"/>
          <w:spacing w:val="-1"/>
        </w:rPr>
        <w:t>7,1</w:t>
      </w:r>
      <w:r w:rsidRPr="001F7948">
        <w:rPr>
          <w:rFonts w:cs="Times New Roman"/>
          <w:spacing w:val="-1"/>
        </w:rPr>
        <w:t>.</w:t>
      </w:r>
    </w:p>
    <w:p w14:paraId="027CE4E1" w14:textId="77777777" w:rsidR="00533116" w:rsidRDefault="00533116" w:rsidP="00387E76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42FD73B" w14:textId="3EA54F39" w:rsidR="00E735D1" w:rsidRDefault="00A961D1" w:rsidP="00387E76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1F7948">
        <w:rPr>
          <w:rFonts w:ascii="Times New Roman" w:hAnsi="Times New Roman" w:cs="Times New Roman"/>
          <w:spacing w:val="-1"/>
          <w:sz w:val="24"/>
          <w:szCs w:val="24"/>
        </w:rPr>
        <w:t>Ukupan iznos utrošenih sredstva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u 2024. godini 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za projekte iz Akcijskog plana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do 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>2024.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g.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 koji doprinose ovom strateškom cilju </w:t>
      </w:r>
      <w:r>
        <w:rPr>
          <w:rFonts w:ascii="Times New Roman" w:hAnsi="Times New Roman" w:cs="Times New Roman"/>
          <w:spacing w:val="-1"/>
          <w:sz w:val="24"/>
          <w:szCs w:val="24"/>
        </w:rPr>
        <w:t>iznosi oko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</w:t>
      </w:r>
      <w:r w:rsidRPr="00F826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="00CE36A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</w:t>
      </w:r>
      <w:r w:rsidRPr="00F826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000</w:t>
      </w:r>
      <w:r w:rsidRPr="00F826F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F826F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1F7948">
        <w:rPr>
          <w:rFonts w:ascii="Times New Roman" w:hAnsi="Times New Roman" w:cs="Times New Roman"/>
          <w:spacing w:val="-1"/>
          <w:sz w:val="24"/>
          <w:szCs w:val="24"/>
        </w:rPr>
        <w:t>ura</w:t>
      </w:r>
      <w:r w:rsidR="00E735D1" w:rsidRPr="001F7948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A9DAAC5" w14:textId="77777777" w:rsidR="003203BF" w:rsidRDefault="003203BF" w:rsidP="003203BF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8ED47D5" w14:textId="77777777" w:rsidR="00387E76" w:rsidRDefault="00387E76" w:rsidP="00387E76">
      <w:pPr>
        <w:widowControl/>
        <w:spacing w:line="360" w:lineRule="auto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cs="Times New Roman"/>
          <w:spacing w:val="-1"/>
        </w:rPr>
        <w:br w:type="page"/>
      </w:r>
    </w:p>
    <w:p w14:paraId="5404776B" w14:textId="38FAD670" w:rsidR="005A0517" w:rsidRPr="002E7129" w:rsidRDefault="006C469D" w:rsidP="00170D92">
      <w:pPr>
        <w:pStyle w:val="Heading3"/>
        <w:numPr>
          <w:ilvl w:val="2"/>
          <w:numId w:val="4"/>
        </w:numPr>
        <w:spacing w:before="0" w:line="360" w:lineRule="auto"/>
        <w:ind w:left="851" w:hanging="567"/>
        <w:rPr>
          <w:rFonts w:ascii="Times New Roman" w:hAnsi="Times New Roman" w:cs="Times New Roman"/>
          <w:spacing w:val="-1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</w:rPr>
        <w:lastRenderedPageBreak/>
        <w:t xml:space="preserve"> </w:t>
      </w:r>
      <w:bookmarkStart w:id="10" w:name="_Toc172274839"/>
      <w:r w:rsidRPr="00985995">
        <w:rPr>
          <w:rFonts w:ascii="Times New Roman" w:hAnsi="Times New Roman" w:cs="Times New Roman"/>
          <w:b/>
          <w:color w:val="2E74B5" w:themeColor="accent1" w:themeShade="BF"/>
        </w:rPr>
        <w:t>Opis napretka u provedbi strateškog cilja 2</w:t>
      </w:r>
      <w:bookmarkEnd w:id="10"/>
    </w:p>
    <w:p w14:paraId="67A5EB17" w14:textId="77777777" w:rsidR="00DB0F67" w:rsidRPr="00A86DC1" w:rsidRDefault="00DB0F67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AB11F3D" w14:textId="38180A1B" w:rsidR="00631112" w:rsidRPr="001F7948" w:rsidRDefault="00631112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Planiranje i upravljanje</w:t>
      </w:r>
    </w:p>
    <w:p w14:paraId="08083577" w14:textId="644E1E90" w:rsidR="00BB237D" w:rsidRDefault="00BB237D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37A2FA2E" w14:textId="6A69F730" w:rsidR="006326F3" w:rsidRDefault="00837233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Ključno područje intervencije 2.1 odnosi se na aktivnosti u cilju poboljšavanja upravljanja </w:t>
      </w:r>
      <w:r w:rsidR="009232A5" w:rsidRPr="00706DA4">
        <w:rPr>
          <w:rFonts w:ascii="Times New Roman" w:hAnsi="Times New Roman" w:cs="Times New Roman"/>
          <w:spacing w:val="-1"/>
          <w:sz w:val="24"/>
          <w:szCs w:val="24"/>
        </w:rPr>
        <w:t>za vrijeme trajanja katastrofe i jačanje spremnosti kroz definiranje jasnog lanca odgovornosti kod odgovora na katastrofe te usklađivanje zakona kojima se uređuje rad tijela nadležnih za odgovor.</w:t>
      </w:r>
    </w:p>
    <w:p w14:paraId="428ED9F2" w14:textId="77777777" w:rsidR="00557AB6" w:rsidRDefault="00557AB6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E3CDE2D" w14:textId="5CB8F2EA" w:rsidR="009232A5" w:rsidRDefault="009232A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Hrvatska vatrogasna zajednica </w:t>
      </w:r>
      <w:r w:rsidR="00583491">
        <w:rPr>
          <w:rFonts w:ascii="Times New Roman" w:hAnsi="Times New Roman" w:cs="Times New Roman"/>
          <w:spacing w:val="-1"/>
          <w:sz w:val="24"/>
          <w:szCs w:val="24"/>
        </w:rPr>
        <w:t>provodi aktivnosti za implementaciju Vatrogasne mreže i vatrogasn</w:t>
      </w:r>
      <w:r w:rsidR="00557AB6">
        <w:rPr>
          <w:rFonts w:ascii="Times New Roman" w:hAnsi="Times New Roman" w:cs="Times New Roman"/>
          <w:spacing w:val="-1"/>
          <w:sz w:val="24"/>
          <w:szCs w:val="24"/>
        </w:rPr>
        <w:t>ih planova</w:t>
      </w:r>
      <w:r w:rsidR="000C5119">
        <w:rPr>
          <w:rFonts w:ascii="Times New Roman" w:hAnsi="Times New Roman" w:cs="Times New Roman"/>
          <w:spacing w:val="-1"/>
          <w:sz w:val="24"/>
          <w:szCs w:val="24"/>
        </w:rPr>
        <w:t xml:space="preserve"> koji će biti osnova za buduću organizaciju vatrogasnog sustava. </w:t>
      </w:r>
      <w:r w:rsidR="00AB2F9C">
        <w:rPr>
          <w:rFonts w:ascii="Times New Roman" w:hAnsi="Times New Roman" w:cs="Times New Roman"/>
          <w:spacing w:val="-1"/>
          <w:sz w:val="24"/>
          <w:szCs w:val="24"/>
        </w:rPr>
        <w:t xml:space="preserve">U </w:t>
      </w:r>
      <w:r w:rsidR="0093541A">
        <w:rPr>
          <w:rFonts w:ascii="Times New Roman" w:hAnsi="Times New Roman" w:cs="Times New Roman"/>
          <w:spacing w:val="-1"/>
          <w:sz w:val="24"/>
          <w:szCs w:val="24"/>
        </w:rPr>
        <w:t xml:space="preserve">Republici Hrvatskoj </w:t>
      </w:r>
      <w:r w:rsidR="00AB2F9C">
        <w:rPr>
          <w:rFonts w:ascii="Times New Roman" w:hAnsi="Times New Roman" w:cs="Times New Roman"/>
          <w:spacing w:val="-1"/>
          <w:sz w:val="24"/>
          <w:szCs w:val="24"/>
        </w:rPr>
        <w:t>kontinuirano se izrađuju i ažuriraju Procjene ugroženosti od požara i tehnološke eksplozije i Planovi zaštite od požara</w:t>
      </w:r>
      <w:r w:rsidR="00B54BF8">
        <w:rPr>
          <w:rFonts w:ascii="Times New Roman" w:hAnsi="Times New Roman" w:cs="Times New Roman"/>
          <w:spacing w:val="-1"/>
          <w:sz w:val="24"/>
          <w:szCs w:val="24"/>
        </w:rPr>
        <w:t xml:space="preserve"> te vatrogasni planovi</w:t>
      </w:r>
      <w:r w:rsidR="00AB2F9C">
        <w:rPr>
          <w:rFonts w:ascii="Times New Roman" w:hAnsi="Times New Roman" w:cs="Times New Roman"/>
          <w:spacing w:val="-1"/>
          <w:sz w:val="24"/>
          <w:szCs w:val="24"/>
        </w:rPr>
        <w:t xml:space="preserve"> prema kojima se uređuje način postupanja vatrogasnih postrojbi. </w:t>
      </w:r>
      <w:r w:rsidR="009F6DF8">
        <w:rPr>
          <w:rFonts w:ascii="Times New Roman" w:hAnsi="Times New Roman" w:cs="Times New Roman"/>
          <w:spacing w:val="-1"/>
          <w:sz w:val="24"/>
          <w:szCs w:val="24"/>
        </w:rPr>
        <w:t xml:space="preserve">Vatrogasna mreža obuhvaćala bi sve vatrogasne postrojbe s područja </w:t>
      </w:r>
      <w:r w:rsidR="0093541A">
        <w:rPr>
          <w:rFonts w:ascii="Times New Roman" w:hAnsi="Times New Roman" w:cs="Times New Roman"/>
          <w:spacing w:val="-1"/>
          <w:sz w:val="24"/>
          <w:szCs w:val="24"/>
        </w:rPr>
        <w:t xml:space="preserve">Republike Hrvatske </w:t>
      </w:r>
      <w:r w:rsidR="009F6DF8">
        <w:rPr>
          <w:rFonts w:ascii="Times New Roman" w:hAnsi="Times New Roman" w:cs="Times New Roman"/>
          <w:spacing w:val="-1"/>
          <w:sz w:val="24"/>
          <w:szCs w:val="24"/>
        </w:rPr>
        <w:t xml:space="preserve">potrebne za obavljanje vatrogasne djelatnosti. </w:t>
      </w:r>
    </w:p>
    <w:p w14:paraId="7240F931" w14:textId="5A83A8B9" w:rsidR="00B45A42" w:rsidRDefault="00B45A42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3BECFA2" w14:textId="31A9EB70" w:rsidR="00FB6455" w:rsidRDefault="00FB6455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Ministarstvo zaštite okoliša i zelene tranzicije kontinuirano nadograđuje bazu </w:t>
      </w:r>
      <w:r w:rsidR="009437E7">
        <w:rPr>
          <w:rFonts w:ascii="Times New Roman" w:hAnsi="Times New Roman" w:cs="Times New Roman"/>
          <w:spacing w:val="-1"/>
          <w:sz w:val="24"/>
          <w:szCs w:val="24"/>
        </w:rPr>
        <w:t>„</w:t>
      </w:r>
      <w:r>
        <w:rPr>
          <w:rFonts w:ascii="Times New Roman" w:hAnsi="Times New Roman" w:cs="Times New Roman"/>
          <w:spacing w:val="-1"/>
          <w:sz w:val="24"/>
          <w:szCs w:val="24"/>
        </w:rPr>
        <w:t>Registar postrojenja u kojima su prisutne opasne tvari / Očevidnik prijavljenih</w:t>
      </w:r>
      <w:r w:rsidR="009437E7">
        <w:rPr>
          <w:rFonts w:ascii="Times New Roman" w:hAnsi="Times New Roman" w:cs="Times New Roman"/>
          <w:spacing w:val="-1"/>
          <w:sz w:val="24"/>
          <w:szCs w:val="24"/>
        </w:rPr>
        <w:t xml:space="preserve"> velikih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nesreća (RPOTOPVN)</w:t>
      </w:r>
      <w:r w:rsidR="009437E7">
        <w:rPr>
          <w:rFonts w:ascii="Times New Roman" w:hAnsi="Times New Roman" w:cs="Times New Roman"/>
          <w:spacing w:val="-1"/>
          <w:sz w:val="24"/>
          <w:szCs w:val="24"/>
        </w:rPr>
        <w:t>“</w:t>
      </w:r>
      <w:r w:rsidR="00CA2863">
        <w:rPr>
          <w:rFonts w:ascii="Times New Roman" w:hAnsi="Times New Roman" w:cs="Times New Roman"/>
          <w:spacing w:val="-1"/>
          <w:sz w:val="24"/>
          <w:szCs w:val="24"/>
        </w:rPr>
        <w:t xml:space="preserve"> o područjima postrojenja u </w:t>
      </w:r>
      <w:r w:rsidR="0093541A">
        <w:rPr>
          <w:rFonts w:ascii="Times New Roman" w:hAnsi="Times New Roman" w:cs="Times New Roman"/>
          <w:spacing w:val="-1"/>
          <w:sz w:val="24"/>
          <w:szCs w:val="24"/>
        </w:rPr>
        <w:t xml:space="preserve">Republici Hrvatskoj </w:t>
      </w:r>
      <w:r w:rsidR="00CA2863">
        <w:rPr>
          <w:rFonts w:ascii="Times New Roman" w:hAnsi="Times New Roman" w:cs="Times New Roman"/>
          <w:spacing w:val="-1"/>
          <w:sz w:val="24"/>
          <w:szCs w:val="24"/>
        </w:rPr>
        <w:t xml:space="preserve">koja posjeduju opasne tvari te time imaju opasnost od velikih nesreća. </w:t>
      </w:r>
      <w:r w:rsidR="009437E7">
        <w:rPr>
          <w:rFonts w:ascii="Times New Roman" w:hAnsi="Times New Roman" w:cs="Times New Roman"/>
          <w:spacing w:val="-1"/>
          <w:sz w:val="24"/>
          <w:szCs w:val="24"/>
        </w:rPr>
        <w:t xml:space="preserve">U aplikaciji „Industrija Helpdesk“ koja pruža korisničku i stručnu podršku za teme sektorskih pritisaka (onečišćenje okoliša, opasne tvari itd.) u 2024. godini odgovoreno je na više od 1000 upita. </w:t>
      </w:r>
    </w:p>
    <w:p w14:paraId="1FC35B9B" w14:textId="77777777" w:rsidR="007C7418" w:rsidRDefault="007C7418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2A370C9B" w14:textId="77777777" w:rsidR="002E7213" w:rsidRDefault="004B59C6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Vlada RH je krajem 2024. godine donijela „</w:t>
      </w:r>
      <w:r w:rsidRPr="004B59C6">
        <w:rPr>
          <w:rFonts w:ascii="Times New Roman" w:hAnsi="Times New Roman" w:cs="Times New Roman"/>
          <w:spacing w:val="-1"/>
          <w:sz w:val="24"/>
          <w:szCs w:val="24"/>
        </w:rPr>
        <w:t>Višegodišnj</w:t>
      </w:r>
      <w:r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4B59C6">
        <w:rPr>
          <w:rFonts w:ascii="Times New Roman" w:hAnsi="Times New Roman" w:cs="Times New Roman"/>
          <w:spacing w:val="-1"/>
          <w:sz w:val="24"/>
          <w:szCs w:val="24"/>
        </w:rPr>
        <w:t xml:space="preserve"> program gradnje regulacijskih i zaštitnih vodnih građevina i građevina za melioracije za razdoblje do 2030. godine</w:t>
      </w:r>
      <w:r>
        <w:rPr>
          <w:rFonts w:ascii="Times New Roman" w:hAnsi="Times New Roman" w:cs="Times New Roman"/>
          <w:spacing w:val="-1"/>
          <w:sz w:val="24"/>
          <w:szCs w:val="24"/>
        </w:rPr>
        <w:t>“ koji je nastao temeljem suradnje Hrvatskih voda i Ministarstva zaštite okoliša.</w:t>
      </w:r>
      <w:r w:rsidR="007C7418">
        <w:rPr>
          <w:rFonts w:ascii="Times New Roman" w:hAnsi="Times New Roman" w:cs="Times New Roman"/>
          <w:spacing w:val="-1"/>
          <w:sz w:val="24"/>
          <w:szCs w:val="24"/>
        </w:rPr>
        <w:t xml:space="preserve"> Navedenim Programom definirani su projekti koji omogućuju usklađivanje planova razvoja i ulaganja i jačanje kapaciteta na lokalnoj, regionalnoj i nacionalnoj razini u skladu s procjenama rizika. </w:t>
      </w:r>
    </w:p>
    <w:p w14:paraId="5DCD1919" w14:textId="105885BF" w:rsidR="00B45A42" w:rsidRDefault="007C7418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2F0FB2F6" w14:textId="25F6B46A" w:rsidR="002E7213" w:rsidRDefault="002E7213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E7213">
        <w:rPr>
          <w:rFonts w:ascii="Times New Roman" w:hAnsi="Times New Roman" w:cs="Times New Roman"/>
          <w:spacing w:val="-1"/>
          <w:sz w:val="24"/>
          <w:szCs w:val="24"/>
        </w:rPr>
        <w:t>Državni hidrometeorološki zavod (DHMZ)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u 2024. godini izdao je publikaciju „</w:t>
      </w:r>
      <w:r w:rsidRPr="002E7213">
        <w:rPr>
          <w:rFonts w:ascii="Times New Roman" w:hAnsi="Times New Roman" w:cs="Times New Roman"/>
          <w:spacing w:val="-1"/>
          <w:sz w:val="24"/>
          <w:szCs w:val="24"/>
        </w:rPr>
        <w:t>Procjene maksimalnih godišnjih kratkotrajnih količina oborine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u Hrvatskoj“ </w:t>
      </w:r>
      <w:r w:rsidR="00D3010B">
        <w:rPr>
          <w:rFonts w:ascii="Times New Roman" w:hAnsi="Times New Roman" w:cs="Times New Roman"/>
          <w:spacing w:val="-1"/>
          <w:sz w:val="24"/>
          <w:szCs w:val="24"/>
        </w:rPr>
        <w:t>radi što bolje analize ekstremnih količina oborina u svrhu projektiranja i rada hidrotehničkih sustava</w:t>
      </w:r>
      <w:r w:rsidR="00350E07">
        <w:rPr>
          <w:rFonts w:ascii="Times New Roman" w:hAnsi="Times New Roman" w:cs="Times New Roman"/>
          <w:spacing w:val="-1"/>
          <w:sz w:val="24"/>
          <w:szCs w:val="24"/>
        </w:rPr>
        <w:t xml:space="preserve"> (npr. sustavi odvodnje)</w:t>
      </w:r>
      <w:r w:rsidR="00D3010B">
        <w:rPr>
          <w:rFonts w:ascii="Times New Roman" w:hAnsi="Times New Roman" w:cs="Times New Roman"/>
          <w:spacing w:val="-1"/>
          <w:sz w:val="24"/>
          <w:szCs w:val="24"/>
        </w:rPr>
        <w:t xml:space="preserve"> koji ovise o oborinskom režimu i moraju moći podnijeti intenzivne oborine koje padnu u kratkim vremenskim intervalima.</w:t>
      </w:r>
      <w:r w:rsidR="008734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8734A0" w:rsidRPr="008734A0">
        <w:rPr>
          <w:rFonts w:ascii="Times New Roman" w:hAnsi="Times New Roman" w:cs="Times New Roman"/>
          <w:spacing w:val="-1"/>
          <w:sz w:val="24"/>
          <w:szCs w:val="24"/>
        </w:rPr>
        <w:t>Primjenom opće razdiobe ekstrema procijenjene su očekivane vrijednosti maksimalnih godišnjih količina oborine za odabrana povratna razdoblja.</w:t>
      </w:r>
      <w:r w:rsidR="00D301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50E07" w:rsidRPr="00350E07">
        <w:rPr>
          <w:rFonts w:ascii="Times New Roman" w:hAnsi="Times New Roman" w:cs="Times New Roman"/>
          <w:spacing w:val="-1"/>
          <w:sz w:val="24"/>
          <w:szCs w:val="24"/>
        </w:rPr>
        <w:lastRenderedPageBreak/>
        <w:t>Optimiziranjem sustava smanjuju se potrebe za djelovanjem javnih službi u slučajevima oborina velikog intenziteta.</w:t>
      </w:r>
      <w:r w:rsidR="008734A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3DF7C297" w14:textId="77777777" w:rsidR="00E735D1" w:rsidRPr="001F7948" w:rsidRDefault="00E735D1" w:rsidP="00387E76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4F0E2B6" w14:textId="77777777" w:rsidR="00E735D1" w:rsidRPr="00985995" w:rsidRDefault="00E735D1" w:rsidP="00387E76">
      <w:pPr>
        <w:spacing w:line="360" w:lineRule="auto"/>
        <w:jc w:val="both"/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</w:pPr>
      <w:r w:rsidRPr="00985995">
        <w:rPr>
          <w:rFonts w:ascii="Times New Roman" w:hAnsi="Times New Roman" w:cs="Times New Roman"/>
          <w:b/>
          <w:color w:val="2E74B5" w:themeColor="accent1" w:themeShade="BF"/>
          <w:spacing w:val="-1"/>
          <w:sz w:val="24"/>
          <w:szCs w:val="24"/>
        </w:rPr>
        <w:t>Jačanje sposobnosti i kapaciteta</w:t>
      </w:r>
    </w:p>
    <w:p w14:paraId="3EAF5A29" w14:textId="0E269EEA" w:rsidR="0015349F" w:rsidRDefault="0015349F">
      <w:pPr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BC9474C" w14:textId="77777777" w:rsidR="00CC533D" w:rsidRDefault="00A8286C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Ključno područje intervencije 2.2 obuhvaća </w:t>
      </w:r>
      <w:r w:rsidR="0087363C" w:rsidRPr="00706DA4">
        <w:rPr>
          <w:rFonts w:ascii="Times New Roman" w:hAnsi="Times New Roman" w:cs="Times New Roman"/>
          <w:spacing w:val="-1"/>
          <w:sz w:val="24"/>
          <w:szCs w:val="24"/>
        </w:rPr>
        <w:t>jačanje sposobnosti i kapaciteta operativnih snaga s ciljem osiguravanja učinkovitog odgovora na izvanredne situacije brzog opor</w:t>
      </w:r>
      <w:r w:rsidR="0093385C" w:rsidRPr="00706DA4">
        <w:rPr>
          <w:rFonts w:ascii="Times New Roman" w:hAnsi="Times New Roman" w:cs="Times New Roman"/>
          <w:spacing w:val="-1"/>
          <w:sz w:val="24"/>
          <w:szCs w:val="24"/>
        </w:rPr>
        <w:t>avka te</w:t>
      </w:r>
      <w:r w:rsidR="0087363C"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 istovremeno </w:t>
      </w:r>
      <w:r w:rsidR="0093385C" w:rsidRPr="00706DA4">
        <w:rPr>
          <w:rFonts w:ascii="Times New Roman" w:hAnsi="Times New Roman" w:cs="Times New Roman"/>
          <w:spacing w:val="-1"/>
          <w:sz w:val="24"/>
          <w:szCs w:val="24"/>
        </w:rPr>
        <w:t>osnaživanje sposobnosti i kolektivne solidarnosti na razini zajednice.</w:t>
      </w:r>
    </w:p>
    <w:p w14:paraId="3858488F" w14:textId="424853F2" w:rsidR="000B08DD" w:rsidRPr="00706DA4" w:rsidRDefault="0093385C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3420FA65" w14:textId="6CCBFD56" w:rsidR="00BF6805" w:rsidRDefault="00A9102A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U tijeku je projekt Ministarstva unutarnjih poslova, Ravnateljstva civilne zaštite </w:t>
      </w:r>
      <w:r w:rsidR="00887497" w:rsidRPr="00706DA4">
        <w:rPr>
          <w:rFonts w:ascii="Times New Roman" w:hAnsi="Times New Roman" w:cs="Times New Roman"/>
          <w:spacing w:val="-1"/>
          <w:sz w:val="24"/>
          <w:szCs w:val="24"/>
        </w:rPr>
        <w:t>„</w:t>
      </w:r>
      <w:r w:rsidR="00FA448F"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Helikopterska potpora sustavu civilne zaštite“. Tijekom 2024. godine </w:t>
      </w:r>
      <w:r w:rsidR="00F1762C"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nabavljena su dva višenamjenska helikoptera te je provedeno </w:t>
      </w:r>
      <w:r w:rsidR="00E36C98"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osposobljavanje </w:t>
      </w:r>
      <w:r w:rsidR="00C43C1F" w:rsidRPr="00706DA4">
        <w:rPr>
          <w:rFonts w:ascii="Times New Roman" w:hAnsi="Times New Roman" w:cs="Times New Roman"/>
          <w:spacing w:val="-1"/>
          <w:sz w:val="24"/>
          <w:szCs w:val="24"/>
        </w:rPr>
        <w:t>svih tehnič</w:t>
      </w:r>
      <w:r w:rsidR="00222B9E" w:rsidRPr="00706DA4">
        <w:rPr>
          <w:rFonts w:ascii="Times New Roman" w:hAnsi="Times New Roman" w:cs="Times New Roman"/>
          <w:spacing w:val="-1"/>
          <w:sz w:val="24"/>
          <w:szCs w:val="24"/>
        </w:rPr>
        <w:t xml:space="preserve">ara za održavanje helikoptera. </w:t>
      </w:r>
    </w:p>
    <w:p w14:paraId="68C2B238" w14:textId="77777777" w:rsidR="00CC533D" w:rsidRDefault="00CC533D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1F3564C1" w14:textId="479E2BBD" w:rsidR="00BF6805" w:rsidRDefault="003D6F2C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3D6F2C">
        <w:rPr>
          <w:rFonts w:ascii="Times New Roman" w:hAnsi="Times New Roman" w:cs="Times New Roman"/>
          <w:spacing w:val="-1"/>
          <w:sz w:val="24"/>
          <w:szCs w:val="24"/>
        </w:rPr>
        <w:t>Hrvatska vatrogasna zajednica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(HVZ)</w:t>
      </w:r>
      <w:r w:rsidRPr="003D6F2C">
        <w:rPr>
          <w:rFonts w:ascii="Times New Roman" w:hAnsi="Times New Roman" w:cs="Times New Roman"/>
          <w:spacing w:val="-1"/>
          <w:sz w:val="24"/>
          <w:szCs w:val="24"/>
        </w:rPr>
        <w:t xml:space="preserve"> implementira EU-projekt „Jačanje kapaciteta za protupožarnu zaštitu na brdsko-planinskim i potpomognutim područjima – faza 1“, koji će značajno materijalno-tehnički osnažiti vatrogasne postrojbe za borbu protiv šumskih požara, kao odgovor na sve veće klimatske promjene. </w:t>
      </w:r>
      <w:r w:rsidR="00D31358">
        <w:rPr>
          <w:rFonts w:ascii="Times New Roman" w:hAnsi="Times New Roman" w:cs="Times New Roman"/>
          <w:spacing w:val="-1"/>
          <w:sz w:val="24"/>
          <w:szCs w:val="24"/>
        </w:rPr>
        <w:t>HVZ t</w:t>
      </w:r>
      <w:r w:rsidRPr="003D6F2C">
        <w:rPr>
          <w:rFonts w:ascii="Times New Roman" w:hAnsi="Times New Roman" w:cs="Times New Roman"/>
          <w:spacing w:val="-1"/>
          <w:sz w:val="24"/>
          <w:szCs w:val="24"/>
        </w:rPr>
        <w:t>akođer sudjeluje u pripremi i provedbi EU-projekta „Jačanje kapaciteta za protupožarnu zaštitu na brdsko-planinskim i potpomognutim područjima – faza 2“, kojim se jača vatrogasna infrastruktura (nositelj MRRFEU).</w:t>
      </w:r>
      <w:r w:rsidR="00943E14">
        <w:rPr>
          <w:rFonts w:ascii="Times New Roman" w:hAnsi="Times New Roman" w:cs="Times New Roman"/>
          <w:spacing w:val="-1"/>
          <w:sz w:val="24"/>
          <w:szCs w:val="24"/>
        </w:rPr>
        <w:t xml:space="preserve"> U postupku je javna nabava 80 vatrogasnih vozila za gašenje šumskih požara. Također, preko projekta</w:t>
      </w:r>
      <w:r w:rsidR="002C73FC">
        <w:rPr>
          <w:rFonts w:ascii="Times New Roman" w:hAnsi="Times New Roman" w:cs="Times New Roman"/>
          <w:spacing w:val="-1"/>
          <w:sz w:val="24"/>
          <w:szCs w:val="24"/>
        </w:rPr>
        <w:t xml:space="preserve"> Hrvatskih šuma</w:t>
      </w:r>
      <w:r w:rsidR="00943E14">
        <w:rPr>
          <w:rFonts w:ascii="Times New Roman" w:hAnsi="Times New Roman" w:cs="Times New Roman"/>
          <w:spacing w:val="-1"/>
          <w:sz w:val="24"/>
          <w:szCs w:val="24"/>
        </w:rPr>
        <w:t xml:space="preserve"> „</w:t>
      </w:r>
      <w:r w:rsidR="00943E14" w:rsidRPr="00943E14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Videonadzor i rano otkrivanje šumskih požara </w:t>
      </w:r>
      <w:r w:rsidR="00943E14">
        <w:rPr>
          <w:rFonts w:ascii="Times New Roman" w:hAnsi="Times New Roman" w:cs="Times New Roman"/>
          <w:i/>
          <w:iCs/>
          <w:spacing w:val="-1"/>
          <w:sz w:val="24"/>
          <w:szCs w:val="24"/>
        </w:rPr>
        <w:t>–</w:t>
      </w:r>
      <w:r w:rsidR="00943E14" w:rsidRPr="00943E14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 FIRESTOP</w:t>
      </w:r>
      <w:r w:rsidR="00943E14">
        <w:rPr>
          <w:rFonts w:ascii="Times New Roman" w:hAnsi="Times New Roman" w:cs="Times New Roman"/>
          <w:i/>
          <w:iCs/>
          <w:spacing w:val="-1"/>
          <w:sz w:val="24"/>
          <w:szCs w:val="24"/>
        </w:rPr>
        <w:t xml:space="preserve">“ </w:t>
      </w:r>
      <w:r w:rsidR="00943E14">
        <w:rPr>
          <w:rFonts w:ascii="Times New Roman" w:hAnsi="Times New Roman" w:cs="Times New Roman"/>
          <w:spacing w:val="-1"/>
          <w:sz w:val="24"/>
          <w:szCs w:val="24"/>
        </w:rPr>
        <w:t>na razini Republike Hrvatske povećan je broj kamera za detekciju požara.</w:t>
      </w:r>
    </w:p>
    <w:p w14:paraId="1A00D997" w14:textId="77777777" w:rsidR="007D4174" w:rsidRDefault="007D4174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7B6BFE58" w14:textId="20147D8E" w:rsidR="00BA74AA" w:rsidRDefault="00E14C12" w:rsidP="00170D92">
      <w:pPr>
        <w:widowControl/>
        <w:spacing w:line="360" w:lineRule="auto"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U</w:t>
      </w:r>
      <w:r w:rsidR="00BA0AA9">
        <w:rPr>
          <w:rFonts w:ascii="Times New Roman" w:hAnsi="Times New Roman" w:cs="Times New Roman"/>
          <w:spacing w:val="-1"/>
          <w:sz w:val="24"/>
          <w:szCs w:val="24"/>
        </w:rPr>
        <w:t xml:space="preserve"> suradnji Seizmološke službe Republike Hrvatske i Ministarstva kulture i medija, u sklopu projekta </w:t>
      </w:r>
      <w:r w:rsidR="00BA0AA9" w:rsidRPr="00B63918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CROSSNET - Razvoj mreže seizmoloških podataka</w:t>
      </w:r>
      <w:r w:rsidR="00BA0AA9">
        <w:rPr>
          <w:rFonts w:ascii="Times New Roman" w:hAnsi="Times New Roman" w:cs="Times New Roman"/>
          <w:i/>
          <w:iCs/>
          <w:spacing w:val="-1"/>
          <w:sz w:val="24"/>
          <w:szCs w:val="24"/>
        </w:rPr>
        <w:t>,</w:t>
      </w:r>
      <w:r w:rsidR="00BA0AA9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pacing w:val="-1"/>
          <w:sz w:val="24"/>
          <w:szCs w:val="24"/>
        </w:rPr>
        <w:t>t</w:t>
      </w:r>
      <w:r>
        <w:rPr>
          <w:rFonts w:ascii="Times New Roman" w:hAnsi="Times New Roman" w:cs="Times New Roman"/>
          <w:spacing w:val="-1"/>
          <w:sz w:val="24"/>
          <w:szCs w:val="24"/>
        </w:rPr>
        <w:t>ijekom 2024. godine</w:t>
      </w: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="00BA0AA9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postavljeni su akcelerografi u objekte kulturne baštine. </w:t>
      </w:r>
      <w:r w:rsidR="00415B49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Ovim uređajima prati se seizmička aktivnost i prikupljaju podaci o potresima što pridonosi boljoj zaštiti kulturne baštine. </w:t>
      </w:r>
      <w:r w:rsidR="000C475D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Radi se o mjeri trajnog praćenja stanja kulturne baštine, a uređaji se uključuju u državnu mrežu seizmometara i akcelerometara koja prati seizmičnost Republike Hrvatske. </w:t>
      </w:r>
      <w:r w:rsidR="006F3D0E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Prikupljeni podaci ključni su i za izradu </w:t>
      </w:r>
      <w:r w:rsidR="006F3D0E" w:rsidRPr="006F3D0E">
        <w:rPr>
          <w:rFonts w:ascii="Times New Roman" w:hAnsi="Times New Roman" w:cs="Times New Roman"/>
          <w:iCs/>
          <w:spacing w:val="-1"/>
          <w:sz w:val="24"/>
          <w:szCs w:val="24"/>
        </w:rPr>
        <w:t>nacionalne baze vršnih ubrzanja tla koja je preduvjet kvalitetnijih karata potresne opasnosti.</w:t>
      </w:r>
      <w:r w:rsidR="006F3D0E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</w:p>
    <w:p w14:paraId="175246D5" w14:textId="77777777" w:rsidR="007D4174" w:rsidRDefault="007D4174" w:rsidP="00170D92">
      <w:pPr>
        <w:widowControl/>
        <w:spacing w:line="360" w:lineRule="auto"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</w:p>
    <w:p w14:paraId="1BF580E5" w14:textId="2BC1BF1D" w:rsidR="00B71D09" w:rsidRDefault="00914394" w:rsidP="000727DD">
      <w:pPr>
        <w:widowControl/>
        <w:spacing w:after="240" w:line="360" w:lineRule="auto"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Tijekom 2024. godine Ministarstvo unutarnjih poslova, Ravnateljstvo civilne zaštite provodilo je projekt </w:t>
      </w:r>
      <w:r w:rsidR="00636333" w:rsidRPr="0083120D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Operativne snage sustava civilne zaštite za zaštitu kulturne baštine (CPforHeritage)</w:t>
      </w: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. </w:t>
      </w:r>
      <w:r w:rsidR="00ED2B48">
        <w:rPr>
          <w:rFonts w:ascii="Times New Roman" w:hAnsi="Times New Roman" w:cs="Times New Roman"/>
          <w:iCs/>
          <w:spacing w:val="-1"/>
          <w:sz w:val="24"/>
          <w:szCs w:val="24"/>
        </w:rPr>
        <w:lastRenderedPageBreak/>
        <w:t>Cilj projekta</w:t>
      </w:r>
      <w:r w:rsidR="009A7614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bio je unaprijediti postoje</w:t>
      </w:r>
      <w:r w:rsidR="00BC0EEA">
        <w:rPr>
          <w:rFonts w:ascii="Times New Roman" w:hAnsi="Times New Roman" w:cs="Times New Roman"/>
          <w:iCs/>
          <w:spacing w:val="-1"/>
          <w:sz w:val="24"/>
          <w:szCs w:val="24"/>
        </w:rPr>
        <w:t>će kompetencije operativnih snag</w:t>
      </w:r>
      <w:r w:rsidR="009A7614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a sustava civilne zaštite </w:t>
      </w:r>
      <w:r w:rsidR="00887BAB">
        <w:rPr>
          <w:rFonts w:ascii="Times New Roman" w:hAnsi="Times New Roman" w:cs="Times New Roman"/>
          <w:iCs/>
          <w:spacing w:val="-1"/>
          <w:sz w:val="24"/>
          <w:szCs w:val="24"/>
        </w:rPr>
        <w:t>u zaštiti</w:t>
      </w:r>
      <w:r w:rsidR="009A7614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kulturne baštine u izvanrednim okolnostima. </w:t>
      </w:r>
      <w:r w:rsidR="00ED2B48">
        <w:rPr>
          <w:rFonts w:ascii="Times New Roman" w:hAnsi="Times New Roman" w:cs="Times New Roman"/>
          <w:iCs/>
          <w:spacing w:val="-1"/>
          <w:sz w:val="24"/>
          <w:szCs w:val="24"/>
        </w:rPr>
        <w:t>Projekt se provodio u suradnji s M</w:t>
      </w:r>
      <w:r w:rsidR="00A50D4B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inistarstvom kulture i medija te je provedeno nekoliko međunarodnih i nacionalnih edukacija i osposobljavanja o postupanjima s kulturnom baštinom u izvanrednim okolnostima. </w:t>
      </w:r>
      <w:r w:rsidR="007535D2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Projekt CPforHeritage </w:t>
      </w:r>
      <w:r w:rsidR="00A55D12">
        <w:rPr>
          <w:rFonts w:ascii="Times New Roman" w:hAnsi="Times New Roman" w:cs="Times New Roman"/>
          <w:iCs/>
          <w:spacing w:val="-1"/>
          <w:sz w:val="24"/>
          <w:szCs w:val="24"/>
        </w:rPr>
        <w:t>su</w:t>
      </w:r>
      <w:r w:rsidR="007535D2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financiran je u okviru Mehanizma unije za civilnu zaštitu. </w:t>
      </w:r>
    </w:p>
    <w:p w14:paraId="33703718" w14:textId="5E593266" w:rsidR="000727DD" w:rsidRDefault="00E47E61" w:rsidP="000727DD">
      <w:pPr>
        <w:widowControl/>
        <w:spacing w:after="240" w:line="360" w:lineRule="auto"/>
        <w:jc w:val="both"/>
        <w:rPr>
          <w:rFonts w:ascii="Times New Roman" w:hAnsi="Times New Roman" w:cs="Times New Roman"/>
          <w:iCs/>
          <w:spacing w:val="-1"/>
          <w:sz w:val="24"/>
          <w:szCs w:val="24"/>
        </w:rPr>
      </w:pP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Tijekom 2024. godine Ministarstvo mora, prometa i infrastrukture provodilo je projekt </w:t>
      </w:r>
      <w:r w:rsidRPr="00DD7EDC">
        <w:rPr>
          <w:rFonts w:ascii="Times New Roman" w:hAnsi="Times New Roman" w:cs="Times New Roman"/>
          <w:b/>
          <w:i/>
          <w:iCs/>
          <w:spacing w:val="-1"/>
          <w:sz w:val="24"/>
          <w:szCs w:val="24"/>
        </w:rPr>
        <w:t>Jačanje kapaciteta za odgovor na iznenadna onečišćenja mora</w:t>
      </w:r>
      <w:r w:rsidR="00637973">
        <w:rPr>
          <w:rFonts w:ascii="Times New Roman" w:hAnsi="Times New Roman" w:cs="Times New Roman"/>
          <w:iCs/>
          <w:spacing w:val="-1"/>
          <w:sz w:val="24"/>
          <w:szCs w:val="24"/>
        </w:rPr>
        <w:t>.</w:t>
      </w:r>
      <w:r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="000727DD" w:rsidRPr="000727DD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Projektom je predviđena nabava specijalizirane opreme za suzbijanje onečišćenja mora i obale za potrebe provedbe Plana intervencija kod iznenadnih onečišćenja mora, s ciljem opremanja minimalno dva nacionalna logističko-skladišna centra za suzbijanje onečišćenja mora koji će biti uspostavljeni duž Jadranske obale. U 2024. godini </w:t>
      </w:r>
      <w:r w:rsidR="00AE2568">
        <w:rPr>
          <w:rFonts w:ascii="Times New Roman" w:hAnsi="Times New Roman" w:cs="Times New Roman"/>
          <w:iCs/>
          <w:spacing w:val="-1"/>
          <w:sz w:val="24"/>
          <w:szCs w:val="24"/>
        </w:rPr>
        <w:t>nabav</w:t>
      </w:r>
      <w:r w:rsidR="009726A2">
        <w:rPr>
          <w:rFonts w:ascii="Times New Roman" w:hAnsi="Times New Roman" w:cs="Times New Roman"/>
          <w:iCs/>
          <w:spacing w:val="-1"/>
          <w:sz w:val="24"/>
          <w:szCs w:val="24"/>
        </w:rPr>
        <w:t>ljena je</w:t>
      </w:r>
      <w:r w:rsidR="00AE2568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oprem</w:t>
      </w:r>
      <w:r w:rsidR="009726A2">
        <w:rPr>
          <w:rFonts w:ascii="Times New Roman" w:hAnsi="Times New Roman" w:cs="Times New Roman"/>
          <w:iCs/>
          <w:spacing w:val="-1"/>
          <w:sz w:val="24"/>
          <w:szCs w:val="24"/>
        </w:rPr>
        <w:t>a</w:t>
      </w:r>
      <w:r w:rsidR="00AE2568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za suzbijanje onečišćenja</w:t>
      </w:r>
      <w:r w:rsidR="009726A2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mora</w:t>
      </w:r>
      <w:r w:rsidR="000727DD" w:rsidRPr="000727DD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="00AE2568">
        <w:rPr>
          <w:rFonts w:ascii="Times New Roman" w:hAnsi="Times New Roman" w:cs="Times New Roman"/>
          <w:iCs/>
          <w:spacing w:val="-1"/>
          <w:sz w:val="24"/>
          <w:szCs w:val="24"/>
        </w:rPr>
        <w:t>te</w:t>
      </w:r>
      <w:r w:rsidR="009726A2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je izvršena</w:t>
      </w:r>
      <w:r w:rsidR="000727DD" w:rsidRPr="000727DD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edukacija osoblja uključenog u provedbu Plana intervencija kod iznenadnih onečišćenja mora prema modelima Međunarodne organizacije IMO</w:t>
      </w:r>
      <w:r w:rsidR="000727DD">
        <w:rPr>
          <w:rFonts w:ascii="Times New Roman" w:hAnsi="Times New Roman" w:cs="Times New Roman"/>
          <w:iCs/>
          <w:spacing w:val="-1"/>
          <w:sz w:val="24"/>
          <w:szCs w:val="24"/>
        </w:rPr>
        <w:t>.</w:t>
      </w:r>
    </w:p>
    <w:p w14:paraId="73A7FDB1" w14:textId="77777777" w:rsidR="00C0622A" w:rsidRDefault="00C0622A" w:rsidP="00170D92">
      <w:pPr>
        <w:widowControl/>
        <w:spacing w:line="36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6822AFD5" w14:textId="6F109859" w:rsidR="009E336F" w:rsidRDefault="009E336F">
      <w:pPr>
        <w:widowControl/>
        <w:spacing w:after="160" w:line="259" w:lineRule="auto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br w:type="page"/>
      </w:r>
    </w:p>
    <w:p w14:paraId="15C06F86" w14:textId="77777777" w:rsidR="006C469D" w:rsidRPr="00985995" w:rsidRDefault="006C469D" w:rsidP="00387E76">
      <w:pPr>
        <w:pStyle w:val="Heading1"/>
        <w:numPr>
          <w:ilvl w:val="0"/>
          <w:numId w:val="4"/>
        </w:numPr>
        <w:spacing w:before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1" w:name="_Toc137201106"/>
      <w:bookmarkStart w:id="12" w:name="_Toc172274840"/>
      <w:r w:rsidRPr="00985995">
        <w:rPr>
          <w:rFonts w:ascii="Times New Roman" w:hAnsi="Times New Roman" w:cs="Times New Roman"/>
          <w:b/>
          <w:sz w:val="24"/>
          <w:szCs w:val="24"/>
        </w:rPr>
        <w:lastRenderedPageBreak/>
        <w:t>Zaključak</w:t>
      </w:r>
      <w:bookmarkEnd w:id="11"/>
      <w:bookmarkEnd w:id="12"/>
    </w:p>
    <w:p w14:paraId="128325CC" w14:textId="77777777" w:rsidR="00CE3106" w:rsidRPr="001F7948" w:rsidRDefault="00CE3106" w:rsidP="00387E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B823C1" w14:textId="5C78BF56" w:rsidR="008C2182" w:rsidRDefault="00D5740F" w:rsidP="00387E76">
      <w:pPr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izvještajnom razdoblju, u provedbi projekata iz Akcijskog plana do 2024. godine, ukupno je utrošeno oko </w:t>
      </w:r>
      <w:r w:rsidR="00FA078E">
        <w:rPr>
          <w:rFonts w:ascii="Times New Roman" w:eastAsia="Times New Roman" w:hAnsi="Times New Roman" w:cs="Times New Roman"/>
          <w:sz w:val="24"/>
          <w:szCs w:val="24"/>
          <w:lang w:eastAsia="hr-HR"/>
        </w:rPr>
        <w:t>36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FA078E">
        <w:rPr>
          <w:rFonts w:ascii="Times New Roman" w:eastAsia="Times New Roman" w:hAnsi="Times New Roman" w:cs="Times New Roman"/>
          <w:sz w:val="24"/>
          <w:szCs w:val="24"/>
          <w:lang w:eastAsia="hr-HR"/>
        </w:rPr>
        <w:t>460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.000 </w:t>
      </w:r>
      <w:r w:rsidRPr="003B0B67">
        <w:rPr>
          <w:rFonts w:ascii="Times New Roman" w:eastAsia="Times New Roman" w:hAnsi="Times New Roman" w:cs="Times New Roman"/>
          <w:sz w:val="24"/>
          <w:szCs w:val="24"/>
          <w:lang w:eastAsia="hr-HR"/>
        </w:rPr>
        <w:t>eura</w:t>
      </w:r>
      <w:r w:rsidR="003B0B67" w:rsidRPr="003B0B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što uključuje </w:t>
      </w:r>
      <w:r w:rsidR="0080556C">
        <w:rPr>
          <w:rFonts w:ascii="Times New Roman" w:eastAsia="Times New Roman" w:hAnsi="Times New Roman" w:cs="Times New Roman"/>
          <w:sz w:val="24"/>
          <w:szCs w:val="24"/>
          <w:lang w:eastAsia="hr-HR"/>
        </w:rPr>
        <w:t>završene i projekte u tijeku</w:t>
      </w:r>
      <w:r w:rsidR="008C218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6655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97721">
        <w:rPr>
          <w:rFonts w:ascii="Times New Roman" w:hAnsi="Times New Roman" w:cs="Times New Roman"/>
          <w:sz w:val="24"/>
          <w:szCs w:val="24"/>
        </w:rPr>
        <w:t>Najveći udio utrošenih sredstava u 2024. godini (</w:t>
      </w:r>
      <w:r w:rsidR="00946542">
        <w:rPr>
          <w:rFonts w:ascii="Times New Roman" w:hAnsi="Times New Roman" w:cs="Times New Roman"/>
          <w:sz w:val="24"/>
          <w:szCs w:val="24"/>
        </w:rPr>
        <w:t>66</w:t>
      </w:r>
      <w:r w:rsidR="00897721">
        <w:rPr>
          <w:rFonts w:ascii="Times New Roman" w:hAnsi="Times New Roman" w:cs="Times New Roman"/>
          <w:sz w:val="24"/>
          <w:szCs w:val="24"/>
        </w:rPr>
        <w:t xml:space="preserve">%) odnosi se na projekte koji se bave mjerama upravljanja rizicima od poplava. </w:t>
      </w:r>
    </w:p>
    <w:p w14:paraId="0D544A0C" w14:textId="77777777" w:rsidR="006655CD" w:rsidRDefault="006655CD" w:rsidP="00387E76">
      <w:pPr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40802D" w14:textId="03B047F7" w:rsidR="009C468C" w:rsidRDefault="0076133B" w:rsidP="00387E76">
      <w:pPr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izvještajnom razdoblju, z</w:t>
      </w:r>
      <w:r w:rsidRPr="003B0B67">
        <w:rPr>
          <w:rFonts w:ascii="Times New Roman" w:hAnsi="Times New Roman" w:cs="Times New Roman"/>
          <w:sz w:val="24"/>
          <w:szCs w:val="24"/>
        </w:rPr>
        <w:t>avršeni su sljedeći projekti, čija  ukupno utrošena sredstva iznose</w:t>
      </w:r>
      <w:r>
        <w:rPr>
          <w:rFonts w:ascii="Times New Roman" w:hAnsi="Times New Roman" w:cs="Times New Roman"/>
          <w:sz w:val="24"/>
          <w:szCs w:val="24"/>
        </w:rPr>
        <w:t xml:space="preserve"> oko</w:t>
      </w:r>
      <w:r w:rsidRPr="003B0B67">
        <w:rPr>
          <w:rFonts w:ascii="Times New Roman" w:hAnsi="Times New Roman" w:cs="Times New Roman"/>
          <w:sz w:val="24"/>
          <w:szCs w:val="24"/>
        </w:rPr>
        <w:t xml:space="preserve">  </w:t>
      </w:r>
      <w:r w:rsidRPr="00601361">
        <w:rPr>
          <w:rFonts w:ascii="Times New Roman" w:hAnsi="Times New Roman" w:cs="Times New Roman"/>
          <w:sz w:val="24"/>
          <w:szCs w:val="24"/>
        </w:rPr>
        <w:t>89.80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013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000 </w:t>
      </w:r>
      <w:r w:rsidRPr="003B0B6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eura</w:t>
      </w:r>
      <w:r w:rsidR="00B17DD6" w:rsidRPr="003B0B67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="00E55512" w:rsidRPr="003B0B67">
        <w:rPr>
          <w:rFonts w:ascii="Times New Roman" w:hAnsi="Times New Roman" w:cs="Times New Roman"/>
          <w:sz w:val="24"/>
          <w:szCs w:val="24"/>
        </w:rPr>
        <w:tab/>
      </w:r>
    </w:p>
    <w:p w14:paraId="0D2E1305" w14:textId="39A1C4A3" w:rsidR="00F90739" w:rsidRDefault="00F90739" w:rsidP="00F90739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Hrvatskih voda</w:t>
      </w:r>
    </w:p>
    <w:p w14:paraId="0E016999" w14:textId="07305D6D" w:rsidR="00F90739" w:rsidRPr="00282B66" w:rsidRDefault="00F90739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282B66">
        <w:rPr>
          <w:rFonts w:ascii="Times New Roman" w:hAnsi="Times New Roman" w:cs="Times New Roman"/>
          <w:i/>
          <w:szCs w:val="24"/>
        </w:rPr>
        <w:t>Modernizacija lijevoobalnih savskih nasipa</w:t>
      </w:r>
    </w:p>
    <w:p w14:paraId="091A3EE4" w14:textId="48F3D68F" w:rsidR="00F90739" w:rsidRDefault="00D1512F" w:rsidP="00F90739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Hrvatskih šuma</w:t>
      </w:r>
    </w:p>
    <w:p w14:paraId="4D7B1812" w14:textId="510E5DA1" w:rsidR="00D1512F" w:rsidRDefault="00D1512F" w:rsidP="00282B66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i/>
          <w:szCs w:val="24"/>
        </w:rPr>
        <w:t>Uspostavljanje protokola za mikropropagaciju poljskog jasena</w:t>
      </w:r>
    </w:p>
    <w:p w14:paraId="357A9408" w14:textId="6559F569" w:rsidR="00137CB7" w:rsidRDefault="00137CB7" w:rsidP="00F90739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Projekti navodnjavanja Ministarstva poljoprivrede, šumarstva i ribarstva</w:t>
      </w:r>
      <w:r w:rsidR="00642F9C">
        <w:rPr>
          <w:rFonts w:ascii="Times New Roman" w:hAnsi="Times New Roman" w:cs="Times New Roman"/>
          <w:szCs w:val="24"/>
        </w:rPr>
        <w:t xml:space="preserve"> i Hrvatskih voda</w:t>
      </w:r>
      <w:r w:rsidR="00543C1A">
        <w:rPr>
          <w:rFonts w:ascii="Times New Roman" w:hAnsi="Times New Roman" w:cs="Times New Roman"/>
          <w:szCs w:val="24"/>
        </w:rPr>
        <w:t>:</w:t>
      </w:r>
    </w:p>
    <w:p w14:paraId="45923FE5" w14:textId="4A0FF9C4" w:rsidR="00137CB7" w:rsidRPr="00F74FAA" w:rsidRDefault="00137CB7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F74FAA">
        <w:rPr>
          <w:rFonts w:ascii="Times New Roman" w:hAnsi="Times New Roman" w:cs="Times New Roman"/>
          <w:i/>
          <w:szCs w:val="24"/>
        </w:rPr>
        <w:t>Projekt navodnjavanja - Istarska županija (Červar Porat - Bašarinka)</w:t>
      </w:r>
    </w:p>
    <w:p w14:paraId="61EDB3A9" w14:textId="2403F6A1" w:rsidR="00137CB7" w:rsidRPr="00F74FAA" w:rsidRDefault="000D711F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F74FAA">
        <w:rPr>
          <w:rFonts w:ascii="Times New Roman" w:hAnsi="Times New Roman" w:cs="Times New Roman"/>
          <w:i/>
          <w:szCs w:val="24"/>
        </w:rPr>
        <w:t>Projekt navodnjavanja - Zadarska županija (Donja Baštica)</w:t>
      </w:r>
    </w:p>
    <w:p w14:paraId="47193EC7" w14:textId="0CFF2F93" w:rsidR="000D711F" w:rsidRPr="00F74FAA" w:rsidRDefault="001B799E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F74FAA">
        <w:rPr>
          <w:rFonts w:ascii="Times New Roman" w:hAnsi="Times New Roman" w:cs="Times New Roman"/>
          <w:i/>
          <w:szCs w:val="24"/>
        </w:rPr>
        <w:t>Projekt navodnjavanja - Vukovarsko-srijemska županija (Ervenica)</w:t>
      </w:r>
    </w:p>
    <w:p w14:paraId="34D0D526" w14:textId="7ED9CCA3" w:rsidR="001B799E" w:rsidRDefault="00EB11A0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F74FAA">
        <w:rPr>
          <w:rFonts w:ascii="Times New Roman" w:hAnsi="Times New Roman" w:cs="Times New Roman"/>
          <w:i/>
          <w:szCs w:val="24"/>
        </w:rPr>
        <w:t>Projekt navodnjavanja - Osječko - baranjska županija (Budimci - Krndija)</w:t>
      </w:r>
    </w:p>
    <w:p w14:paraId="048C7BB6" w14:textId="11E59CF2" w:rsidR="00EB11A0" w:rsidRDefault="00D11588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D11588">
        <w:rPr>
          <w:rFonts w:ascii="Times New Roman" w:hAnsi="Times New Roman" w:cs="Times New Roman"/>
          <w:i/>
          <w:szCs w:val="24"/>
        </w:rPr>
        <w:t>Projekt navodnjavanja - Vukovarsko-srijemska županija (II faza Lipovac)</w:t>
      </w:r>
    </w:p>
    <w:p w14:paraId="30C29FB8" w14:textId="04BCEEA6" w:rsidR="00D11588" w:rsidRDefault="00F7370D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F7370D">
        <w:rPr>
          <w:rFonts w:ascii="Times New Roman" w:hAnsi="Times New Roman" w:cs="Times New Roman"/>
          <w:i/>
          <w:szCs w:val="24"/>
        </w:rPr>
        <w:t>Projekt navodnjavanja - Virovitičko-podravska županija (Kapinci vaška)</w:t>
      </w:r>
    </w:p>
    <w:p w14:paraId="5F1BFB05" w14:textId="04F97C0C" w:rsidR="00F7370D" w:rsidRDefault="002B0559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2B0559">
        <w:rPr>
          <w:rFonts w:ascii="Times New Roman" w:hAnsi="Times New Roman" w:cs="Times New Roman"/>
          <w:i/>
          <w:szCs w:val="24"/>
        </w:rPr>
        <w:t>Projekt navodnjavanja - Osječko-baranjska županija (Poljoprivredni institut Osijek)</w:t>
      </w:r>
    </w:p>
    <w:p w14:paraId="721891C0" w14:textId="6EDC45D7" w:rsidR="004D65FE" w:rsidRPr="00F74FAA" w:rsidRDefault="004D65FE" w:rsidP="00F74FAA">
      <w:pPr>
        <w:pStyle w:val="ListParagraph"/>
        <w:numPr>
          <w:ilvl w:val="1"/>
          <w:numId w:val="14"/>
        </w:numPr>
        <w:spacing w:line="360" w:lineRule="auto"/>
        <w:rPr>
          <w:rFonts w:ascii="Times New Roman" w:hAnsi="Times New Roman" w:cs="Times New Roman"/>
          <w:i/>
          <w:szCs w:val="24"/>
        </w:rPr>
      </w:pPr>
      <w:r w:rsidRPr="004D65FE">
        <w:rPr>
          <w:rFonts w:ascii="Times New Roman" w:hAnsi="Times New Roman" w:cs="Times New Roman"/>
          <w:i/>
          <w:szCs w:val="24"/>
        </w:rPr>
        <w:t>Projekt navodnjavanja - Osječko-baranjska županija (Mala šuma -veliki vrt)</w:t>
      </w:r>
    </w:p>
    <w:p w14:paraId="13CA741D" w14:textId="06B43E3B" w:rsidR="00D1512F" w:rsidRPr="00F74FAA" w:rsidRDefault="00D1512F" w:rsidP="00F74FAA">
      <w:pPr>
        <w:spacing w:line="360" w:lineRule="auto"/>
        <w:rPr>
          <w:rFonts w:ascii="Times New Roman" w:hAnsi="Times New Roman" w:cs="Times New Roman"/>
          <w:szCs w:val="24"/>
        </w:rPr>
      </w:pPr>
    </w:p>
    <w:p w14:paraId="2FB70191" w14:textId="0CF64762" w:rsidR="006D05B6" w:rsidRPr="00726887" w:rsidRDefault="008E415D" w:rsidP="00387E76">
      <w:pPr>
        <w:pStyle w:val="BodyText"/>
        <w:spacing w:line="360" w:lineRule="auto"/>
        <w:ind w:left="0"/>
        <w:jc w:val="both"/>
        <w:rPr>
          <w:rFonts w:cs="Times New Roman"/>
        </w:rPr>
      </w:pPr>
      <w:r w:rsidRPr="001F7948">
        <w:rPr>
          <w:rFonts w:cs="Times New Roman"/>
        </w:rPr>
        <w:t xml:space="preserve">Uz obavezu godišnjeg </w:t>
      </w:r>
      <w:r w:rsidRPr="00726887">
        <w:rPr>
          <w:rFonts w:cs="Times New Roman"/>
        </w:rPr>
        <w:t xml:space="preserve">praćenja i izvještavanja </w:t>
      </w:r>
      <w:r w:rsidR="000D67EC" w:rsidRPr="00726887">
        <w:rPr>
          <w:rFonts w:cs="Times New Roman"/>
        </w:rPr>
        <w:t>prema Zakonu o sustavu strateškog planiranja i upravljanja razvojem Republike Hrvatske</w:t>
      </w:r>
      <w:r w:rsidR="0093541A">
        <w:rPr>
          <w:rFonts w:cs="Times New Roman"/>
        </w:rPr>
        <w:t xml:space="preserve"> („Narodne novine“ br. 123/17 i 151/22)</w:t>
      </w:r>
      <w:r w:rsidR="0080556C" w:rsidRPr="00726887">
        <w:rPr>
          <w:rFonts w:cs="Times New Roman"/>
        </w:rPr>
        <w:t>,</w:t>
      </w:r>
      <w:r w:rsidR="000D67EC" w:rsidRPr="00726887">
        <w:rPr>
          <w:rFonts w:cs="Times New Roman"/>
        </w:rPr>
        <w:t xml:space="preserve"> </w:t>
      </w:r>
      <w:r w:rsidRPr="00726887">
        <w:rPr>
          <w:rFonts w:cs="Times New Roman"/>
        </w:rPr>
        <w:t>uspostavljen je i interni sustav razmjena informacija koj</w:t>
      </w:r>
      <w:r w:rsidR="001E5B9C" w:rsidRPr="00726887">
        <w:rPr>
          <w:rFonts w:cs="Times New Roman"/>
        </w:rPr>
        <w:t>im</w:t>
      </w:r>
      <w:r w:rsidRPr="00726887">
        <w:rPr>
          <w:rFonts w:cs="Times New Roman"/>
        </w:rPr>
        <w:t xml:space="preserve"> koordinira </w:t>
      </w:r>
      <w:r w:rsidR="006D05B6" w:rsidRPr="00726887">
        <w:rPr>
          <w:rFonts w:cs="Times New Roman"/>
        </w:rPr>
        <w:t>Ministarstv</w:t>
      </w:r>
      <w:r w:rsidR="00800AF5" w:rsidRPr="00726887">
        <w:rPr>
          <w:rFonts w:cs="Times New Roman"/>
        </w:rPr>
        <w:t>o</w:t>
      </w:r>
      <w:r w:rsidR="006D05B6" w:rsidRPr="00726887">
        <w:rPr>
          <w:rFonts w:cs="Times New Roman"/>
        </w:rPr>
        <w:t xml:space="preserve"> unutarnjih poslova</w:t>
      </w:r>
      <w:r w:rsidR="000D034A" w:rsidRPr="00726887">
        <w:rPr>
          <w:rFonts w:cs="Times New Roman"/>
        </w:rPr>
        <w:t>.</w:t>
      </w:r>
      <w:r w:rsidR="006D05B6" w:rsidRPr="00726887">
        <w:rPr>
          <w:rFonts w:cs="Times New Roman"/>
        </w:rPr>
        <w:t xml:space="preserve"> </w:t>
      </w:r>
    </w:p>
    <w:p w14:paraId="655AFD12" w14:textId="77777777" w:rsidR="00726887" w:rsidRPr="00726887" w:rsidRDefault="00726887" w:rsidP="00387E76">
      <w:pPr>
        <w:pStyle w:val="BodyText"/>
        <w:spacing w:line="360" w:lineRule="auto"/>
        <w:ind w:left="0"/>
        <w:jc w:val="both"/>
        <w:rPr>
          <w:rFonts w:cs="Times New Roman"/>
        </w:rPr>
      </w:pPr>
    </w:p>
    <w:p w14:paraId="43FC2DD0" w14:textId="678BF8DF" w:rsidR="00824314" w:rsidRPr="00726887" w:rsidRDefault="0073031D" w:rsidP="00387E76">
      <w:pPr>
        <w:pStyle w:val="BodyText"/>
        <w:spacing w:line="360" w:lineRule="auto"/>
        <w:ind w:left="0"/>
        <w:jc w:val="both"/>
        <w:rPr>
          <w:rFonts w:cs="Times New Roman"/>
        </w:rPr>
      </w:pPr>
      <w:r w:rsidRPr="00726887">
        <w:rPr>
          <w:rFonts w:cs="Times New Roman"/>
        </w:rPr>
        <w:t>Zbog nepo</w:t>
      </w:r>
      <w:r w:rsidR="0080556C" w:rsidRPr="00726887">
        <w:rPr>
          <w:rFonts w:cs="Times New Roman"/>
        </w:rPr>
        <w:t xml:space="preserve">stojanja sustavnog prikupljanja </w:t>
      </w:r>
      <w:r w:rsidRPr="00726887">
        <w:rPr>
          <w:rFonts w:cs="Times New Roman"/>
        </w:rPr>
        <w:t>podataka</w:t>
      </w:r>
      <w:r w:rsidR="0080556C" w:rsidRPr="00726887">
        <w:rPr>
          <w:rFonts w:cs="Times New Roman"/>
        </w:rPr>
        <w:t>,</w:t>
      </w:r>
      <w:r w:rsidRPr="00726887">
        <w:rPr>
          <w:rFonts w:cs="Times New Roman"/>
        </w:rPr>
        <w:t xml:space="preserve"> u</w:t>
      </w:r>
      <w:r w:rsidR="002E1C92" w:rsidRPr="00726887">
        <w:rPr>
          <w:rFonts w:cs="Times New Roman"/>
        </w:rPr>
        <w:t>tjecaj katastr</w:t>
      </w:r>
      <w:r w:rsidR="0080556C" w:rsidRPr="00726887">
        <w:rPr>
          <w:rFonts w:cs="Times New Roman"/>
        </w:rPr>
        <w:t>ofa, velikih nesreća i ostalih</w:t>
      </w:r>
      <w:r w:rsidR="002E1C92" w:rsidRPr="00726887">
        <w:rPr>
          <w:rFonts w:cs="Times New Roman"/>
        </w:rPr>
        <w:t xml:space="preserve"> događaja uzrokovanih prirodnim prijetnjama ili ljudskim djelovanjem u </w:t>
      </w:r>
      <w:r w:rsidR="006D05B6" w:rsidRPr="00726887">
        <w:rPr>
          <w:rFonts w:cs="Times New Roman"/>
        </w:rPr>
        <w:t xml:space="preserve">Republici </w:t>
      </w:r>
      <w:r w:rsidR="0080556C" w:rsidRPr="00726887">
        <w:rPr>
          <w:rFonts w:cs="Times New Roman"/>
        </w:rPr>
        <w:t xml:space="preserve">Hrvatskoj </w:t>
      </w:r>
      <w:r w:rsidR="002E1C92" w:rsidRPr="00726887">
        <w:rPr>
          <w:rFonts w:cs="Times New Roman"/>
        </w:rPr>
        <w:t xml:space="preserve"> bilježi</w:t>
      </w:r>
      <w:r w:rsidR="0080556C" w:rsidRPr="00726887">
        <w:rPr>
          <w:rFonts w:cs="Times New Roman"/>
        </w:rPr>
        <w:t xml:space="preserve"> se</w:t>
      </w:r>
      <w:r w:rsidR="002E1C92" w:rsidRPr="00726887">
        <w:rPr>
          <w:rFonts w:cs="Times New Roman"/>
        </w:rPr>
        <w:t xml:space="preserve"> </w:t>
      </w:r>
      <w:r w:rsidR="00C86CF3" w:rsidRPr="00726887">
        <w:rPr>
          <w:rFonts w:cs="Times New Roman"/>
        </w:rPr>
        <w:t xml:space="preserve">samo </w:t>
      </w:r>
      <w:r w:rsidR="002E1C92" w:rsidRPr="00726887">
        <w:rPr>
          <w:rFonts w:cs="Times New Roman"/>
        </w:rPr>
        <w:t>na razini sektora</w:t>
      </w:r>
      <w:r w:rsidR="00B6240B" w:rsidRPr="00726887">
        <w:rPr>
          <w:rFonts w:cs="Times New Roman"/>
        </w:rPr>
        <w:t>,</w:t>
      </w:r>
      <w:r w:rsidR="002E1C92" w:rsidRPr="00726887">
        <w:rPr>
          <w:rFonts w:cs="Times New Roman"/>
        </w:rPr>
        <w:t xml:space="preserve"> s odmakom od 6 mjeseci do godinu dana. Utjecaj ovakvih </w:t>
      </w:r>
      <w:r w:rsidR="002E1C92" w:rsidRPr="00726887">
        <w:rPr>
          <w:rFonts w:cs="Times New Roman"/>
        </w:rPr>
        <w:lastRenderedPageBreak/>
        <w:t xml:space="preserve">događaja na imovinu i stanovništvo </w:t>
      </w:r>
      <w:r w:rsidR="006D05B6" w:rsidRPr="00726887">
        <w:rPr>
          <w:rFonts w:cs="Times New Roman"/>
        </w:rPr>
        <w:t xml:space="preserve">Republike </w:t>
      </w:r>
      <w:r w:rsidR="002E1C92" w:rsidRPr="00726887">
        <w:rPr>
          <w:rFonts w:cs="Times New Roman"/>
        </w:rPr>
        <w:t>Hrvatske potrebno je pratiti</w:t>
      </w:r>
      <w:r w:rsidR="00241516" w:rsidRPr="00726887">
        <w:rPr>
          <w:rFonts w:cs="Times New Roman"/>
        </w:rPr>
        <w:t xml:space="preserve"> sustavno i kontinuirano</w:t>
      </w:r>
      <w:r w:rsidR="00C32E11" w:rsidRPr="00726887">
        <w:rPr>
          <w:rFonts w:cs="Times New Roman"/>
        </w:rPr>
        <w:t>,</w:t>
      </w:r>
      <w:r w:rsidR="00241516" w:rsidRPr="00726887">
        <w:rPr>
          <w:rFonts w:cs="Times New Roman"/>
        </w:rPr>
        <w:t xml:space="preserve"> na unificiran način</w:t>
      </w:r>
      <w:r w:rsidR="00B6240B" w:rsidRPr="00726887">
        <w:rPr>
          <w:rFonts w:cs="Times New Roman"/>
        </w:rPr>
        <w:t>,</w:t>
      </w:r>
      <w:r w:rsidR="00241516" w:rsidRPr="00726887">
        <w:rPr>
          <w:rFonts w:cs="Times New Roman"/>
        </w:rPr>
        <w:t xml:space="preserve"> radi usporedivosti i v</w:t>
      </w:r>
      <w:r w:rsidR="0080556C" w:rsidRPr="00726887">
        <w:rPr>
          <w:rFonts w:cs="Times New Roman"/>
        </w:rPr>
        <w:t>jerodostojnost</w:t>
      </w:r>
      <w:r w:rsidR="00726887">
        <w:rPr>
          <w:rFonts w:cs="Times New Roman"/>
        </w:rPr>
        <w:t>i</w:t>
      </w:r>
      <w:r w:rsidR="0080556C" w:rsidRPr="00726887">
        <w:rPr>
          <w:rFonts w:cs="Times New Roman"/>
        </w:rPr>
        <w:t xml:space="preserve"> podataka. </w:t>
      </w:r>
      <w:r w:rsidR="00335B9B">
        <w:rPr>
          <w:rFonts w:cs="Times New Roman"/>
        </w:rPr>
        <w:t>S</w:t>
      </w:r>
      <w:r w:rsidR="0080556C" w:rsidRPr="00726887">
        <w:rPr>
          <w:rFonts w:cs="Times New Roman"/>
        </w:rPr>
        <w:t xml:space="preserve">tvarni podaci </w:t>
      </w:r>
      <w:r w:rsidR="00241516" w:rsidRPr="00726887">
        <w:rPr>
          <w:rFonts w:cs="Times New Roman"/>
        </w:rPr>
        <w:t>o gubicima i štetama</w:t>
      </w:r>
      <w:r w:rsidR="0080556C" w:rsidRPr="00726887">
        <w:rPr>
          <w:rFonts w:cs="Times New Roman"/>
        </w:rPr>
        <w:t>, potkrijepljeni stručnim i znanstvenim istraživanjima,</w:t>
      </w:r>
      <w:r w:rsidR="00241516" w:rsidRPr="00726887">
        <w:rPr>
          <w:rFonts w:cs="Times New Roman"/>
        </w:rPr>
        <w:t xml:space="preserve"> </w:t>
      </w:r>
      <w:r w:rsidR="0080556C" w:rsidRPr="00726887">
        <w:rPr>
          <w:rFonts w:cs="Times New Roman"/>
        </w:rPr>
        <w:t xml:space="preserve"> temelj su </w:t>
      </w:r>
      <w:r w:rsidR="002E1C92" w:rsidRPr="00726887">
        <w:rPr>
          <w:rFonts w:cs="Times New Roman"/>
        </w:rPr>
        <w:t xml:space="preserve">i </w:t>
      </w:r>
      <w:r w:rsidR="0080556C" w:rsidRPr="00726887">
        <w:rPr>
          <w:rFonts w:cs="Times New Roman"/>
        </w:rPr>
        <w:t xml:space="preserve">za </w:t>
      </w:r>
      <w:r w:rsidR="002E1C92" w:rsidRPr="00726887">
        <w:rPr>
          <w:rFonts w:cs="Times New Roman"/>
        </w:rPr>
        <w:t>buduća ulaganja i aktivnosti upravljanja rizicima</w:t>
      </w:r>
      <w:r w:rsidR="0080556C" w:rsidRPr="00726887">
        <w:rPr>
          <w:rFonts w:cs="Times New Roman"/>
        </w:rPr>
        <w:t>,</w:t>
      </w:r>
      <w:r w:rsidR="00241516" w:rsidRPr="00726887">
        <w:rPr>
          <w:rFonts w:cs="Times New Roman"/>
        </w:rPr>
        <w:t xml:space="preserve"> kako bi se osigurala veća kvaliteta</w:t>
      </w:r>
      <w:r w:rsidR="002E1C92" w:rsidRPr="00726887">
        <w:rPr>
          <w:rFonts w:cs="Times New Roman"/>
        </w:rPr>
        <w:t xml:space="preserve"> budućih procjena rizika.</w:t>
      </w:r>
    </w:p>
    <w:p w14:paraId="3C766931" w14:textId="648FF13A" w:rsidR="008642A6" w:rsidRDefault="006D05B6" w:rsidP="00387E76">
      <w:pPr>
        <w:pStyle w:val="BodyText"/>
        <w:spacing w:line="360" w:lineRule="auto"/>
        <w:ind w:left="0"/>
        <w:jc w:val="both"/>
        <w:rPr>
          <w:rFonts w:cs="Times New Roman"/>
        </w:rPr>
      </w:pPr>
      <w:r w:rsidRPr="00726887">
        <w:rPr>
          <w:rFonts w:cs="Times New Roman"/>
        </w:rPr>
        <w:t>Ministarstv</w:t>
      </w:r>
      <w:r w:rsidR="00800AF5" w:rsidRPr="00726887">
        <w:rPr>
          <w:rFonts w:cs="Times New Roman"/>
        </w:rPr>
        <w:t>o</w:t>
      </w:r>
      <w:r w:rsidRPr="00726887">
        <w:rPr>
          <w:rFonts w:cs="Times New Roman"/>
        </w:rPr>
        <w:t xml:space="preserve"> unutarnjih poslova</w:t>
      </w:r>
      <w:r w:rsidR="0055674F" w:rsidRPr="00726887">
        <w:rPr>
          <w:rFonts w:cs="Times New Roman"/>
        </w:rPr>
        <w:t xml:space="preserve"> je</w:t>
      </w:r>
      <w:r w:rsidRPr="00726887">
        <w:rPr>
          <w:rFonts w:cs="Times New Roman"/>
        </w:rPr>
        <w:t xml:space="preserve"> </w:t>
      </w:r>
      <w:r w:rsidR="0055674F" w:rsidRPr="00726887">
        <w:rPr>
          <w:rFonts w:cs="Times New Roman"/>
        </w:rPr>
        <w:t xml:space="preserve">stoga </w:t>
      </w:r>
      <w:r w:rsidR="008642A6" w:rsidRPr="00726887">
        <w:rPr>
          <w:rFonts w:cs="Times New Roman"/>
        </w:rPr>
        <w:t xml:space="preserve"> </w:t>
      </w:r>
      <w:r w:rsidR="00335B9B">
        <w:rPr>
          <w:rFonts w:cs="Times New Roman"/>
        </w:rPr>
        <w:t xml:space="preserve">s </w:t>
      </w:r>
      <w:r w:rsidR="008642A6" w:rsidRPr="00726887">
        <w:rPr>
          <w:rFonts w:cs="Times New Roman"/>
        </w:rPr>
        <w:t>početkom 2024. godine počelo provoditi projekt financiran iz Mehanizma Unije za civilnu zaštitu – DrawData. Projektom se</w:t>
      </w:r>
      <w:r w:rsidR="003A617A" w:rsidRPr="00726887">
        <w:rPr>
          <w:rFonts w:cs="Times New Roman"/>
        </w:rPr>
        <w:t xml:space="preserve">, </w:t>
      </w:r>
      <w:r w:rsidR="008642A6" w:rsidRPr="00726887">
        <w:rPr>
          <w:rFonts w:cs="Times New Roman"/>
        </w:rPr>
        <w:t>između ostalog</w:t>
      </w:r>
      <w:r w:rsidR="003A617A" w:rsidRPr="00726887">
        <w:rPr>
          <w:rFonts w:cs="Times New Roman"/>
        </w:rPr>
        <w:t>,</w:t>
      </w:r>
      <w:r w:rsidR="008642A6" w:rsidRPr="00726887">
        <w:rPr>
          <w:rFonts w:cs="Times New Roman"/>
        </w:rPr>
        <w:t xml:space="preserve"> </w:t>
      </w:r>
      <w:r w:rsidR="0073031D" w:rsidRPr="00726887">
        <w:rPr>
          <w:rFonts w:cs="Times New Roman"/>
        </w:rPr>
        <w:t>izra</w:t>
      </w:r>
      <w:r w:rsidR="00335B9B">
        <w:rPr>
          <w:rFonts w:cs="Times New Roman"/>
        </w:rPr>
        <w:t>đuju</w:t>
      </w:r>
      <w:r w:rsidR="0073031D" w:rsidRPr="00726887">
        <w:rPr>
          <w:rFonts w:cs="Times New Roman"/>
        </w:rPr>
        <w:t xml:space="preserve"> prijedlozi </w:t>
      </w:r>
      <w:r w:rsidR="008642A6" w:rsidRPr="00726887">
        <w:rPr>
          <w:rFonts w:cs="Times New Roman"/>
        </w:rPr>
        <w:t>sustav</w:t>
      </w:r>
      <w:r w:rsidR="0073031D" w:rsidRPr="00726887">
        <w:rPr>
          <w:rFonts w:cs="Times New Roman"/>
        </w:rPr>
        <w:t>a</w:t>
      </w:r>
      <w:r w:rsidR="008642A6" w:rsidRPr="00726887">
        <w:rPr>
          <w:rFonts w:cs="Times New Roman"/>
        </w:rPr>
        <w:t xml:space="preserve"> prikupljanja podataka o gubicima </w:t>
      </w:r>
      <w:r w:rsidR="00335B9B">
        <w:rPr>
          <w:rFonts w:cs="Times New Roman"/>
        </w:rPr>
        <w:t xml:space="preserve">i štetama </w:t>
      </w:r>
      <w:r w:rsidR="008642A6" w:rsidRPr="00726887">
        <w:rPr>
          <w:rFonts w:cs="Times New Roman"/>
        </w:rPr>
        <w:t>u katastrofama</w:t>
      </w:r>
      <w:r w:rsidR="0055674F" w:rsidRPr="00726887">
        <w:rPr>
          <w:rFonts w:cs="Times New Roman"/>
        </w:rPr>
        <w:t>.</w:t>
      </w:r>
      <w:r w:rsidR="00335B9B">
        <w:rPr>
          <w:rFonts w:cs="Times New Roman"/>
        </w:rPr>
        <w:t xml:space="preserve"> Ova komponenta projekta značajno će doprinijeti i praćenju učinka Strategije upravljanja rizicima od katastrofa.</w:t>
      </w:r>
    </w:p>
    <w:p w14:paraId="25AE5478" w14:textId="77777777" w:rsidR="00726887" w:rsidRPr="00726887" w:rsidRDefault="00726887" w:rsidP="00387E76">
      <w:pPr>
        <w:pStyle w:val="BodyText"/>
        <w:spacing w:line="360" w:lineRule="auto"/>
        <w:ind w:left="0"/>
        <w:jc w:val="both"/>
        <w:rPr>
          <w:rFonts w:cs="Times New Roman"/>
        </w:rPr>
      </w:pPr>
    </w:p>
    <w:p w14:paraId="1DF44F4E" w14:textId="638CD92E" w:rsidR="00F779EC" w:rsidRDefault="007D6C57" w:rsidP="00726887">
      <w:pPr>
        <w:pStyle w:val="BodyText"/>
        <w:spacing w:line="360" w:lineRule="auto"/>
        <w:ind w:left="0"/>
        <w:jc w:val="both"/>
        <w:rPr>
          <w:rFonts w:cs="Times New Roman"/>
        </w:rPr>
      </w:pPr>
      <w:r w:rsidRPr="00726887">
        <w:rPr>
          <w:rFonts w:cs="Times New Roman"/>
        </w:rPr>
        <w:t>Smanjenje rizika od katastrofa kompleksno</w:t>
      </w:r>
      <w:r w:rsidR="003F7610">
        <w:rPr>
          <w:rFonts w:cs="Times New Roman"/>
        </w:rPr>
        <w:t xml:space="preserve"> je</w:t>
      </w:r>
      <w:r w:rsidRPr="00726887">
        <w:rPr>
          <w:rFonts w:cs="Times New Roman"/>
        </w:rPr>
        <w:t xml:space="preserve"> područje koje iziskuje međusektorsku suradnju i koordinaciju. Stoga je nužna učinkovita suradnja svih dionika u provedbi Strategije. </w:t>
      </w:r>
    </w:p>
    <w:p w14:paraId="2D7495CD" w14:textId="77777777" w:rsidR="00E32CBC" w:rsidRDefault="00E32CBC" w:rsidP="00726887">
      <w:pPr>
        <w:pStyle w:val="BodyText"/>
        <w:spacing w:line="360" w:lineRule="auto"/>
        <w:ind w:left="0"/>
        <w:jc w:val="both"/>
        <w:rPr>
          <w:rFonts w:cs="Times New Roman"/>
        </w:rPr>
      </w:pPr>
    </w:p>
    <w:p w14:paraId="2BEB4701" w14:textId="766305AA" w:rsidR="007B3A2F" w:rsidRPr="00726887" w:rsidRDefault="00F779EC" w:rsidP="00726887">
      <w:pPr>
        <w:pStyle w:val="BodyText"/>
        <w:spacing w:line="360" w:lineRule="auto"/>
        <w:ind w:left="0"/>
        <w:jc w:val="both"/>
        <w:rPr>
          <w:rFonts w:cs="Times New Roman"/>
        </w:rPr>
      </w:pPr>
      <w:r>
        <w:rPr>
          <w:rFonts w:cs="Times New Roman"/>
        </w:rPr>
        <w:t xml:space="preserve">U tijeku je donošenje novog </w:t>
      </w:r>
      <w:r w:rsidR="007D6C57" w:rsidRPr="00726887">
        <w:rPr>
          <w:rFonts w:cs="Times New Roman"/>
        </w:rPr>
        <w:t>Akcijsk</w:t>
      </w:r>
      <w:r>
        <w:rPr>
          <w:rFonts w:cs="Times New Roman"/>
        </w:rPr>
        <w:t>og</w:t>
      </w:r>
      <w:r w:rsidR="007D6C57" w:rsidRPr="00726887">
        <w:rPr>
          <w:rFonts w:cs="Times New Roman"/>
        </w:rPr>
        <w:t xml:space="preserve"> plan</w:t>
      </w:r>
      <w:r>
        <w:rPr>
          <w:rFonts w:cs="Times New Roman"/>
        </w:rPr>
        <w:t>a</w:t>
      </w:r>
      <w:r w:rsidR="008A74FA">
        <w:rPr>
          <w:rFonts w:cs="Times New Roman"/>
        </w:rPr>
        <w:t xml:space="preserve"> za razdoblje od</w:t>
      </w:r>
      <w:r w:rsidR="007D6C57" w:rsidRPr="00726887">
        <w:rPr>
          <w:rFonts w:cs="Times New Roman"/>
        </w:rPr>
        <w:t xml:space="preserve"> 2025. do 2027. godine, u kojem se </w:t>
      </w:r>
      <w:r w:rsidR="00AE19A9" w:rsidRPr="00726887">
        <w:rPr>
          <w:rFonts w:cs="Times New Roman"/>
        </w:rPr>
        <w:t>definira</w:t>
      </w:r>
      <w:r w:rsidR="00AE19A9">
        <w:rPr>
          <w:rFonts w:cs="Times New Roman"/>
        </w:rPr>
        <w:t>ju</w:t>
      </w:r>
      <w:r w:rsidR="00AE19A9" w:rsidRPr="00726887">
        <w:rPr>
          <w:rFonts w:cs="Times New Roman"/>
        </w:rPr>
        <w:t xml:space="preserve"> </w:t>
      </w:r>
      <w:r w:rsidR="007D6C57" w:rsidRPr="00726887">
        <w:rPr>
          <w:rFonts w:cs="Times New Roman"/>
        </w:rPr>
        <w:t xml:space="preserve">projekti i aktivnosti upravljanja rizicima od </w:t>
      </w:r>
      <w:r w:rsidR="00726887">
        <w:rPr>
          <w:rFonts w:cs="Times New Roman"/>
        </w:rPr>
        <w:t>katastrofa za buduće razdoblje.</w:t>
      </w:r>
      <w:r w:rsidR="00335B9B">
        <w:rPr>
          <w:rFonts w:cs="Times New Roman"/>
        </w:rPr>
        <w:t xml:space="preserve"> Tijekom izrade Akcijskog plana, ali i tijekom praćenja provedbe Strategije i </w:t>
      </w:r>
      <w:r w:rsidR="00706DA4">
        <w:rPr>
          <w:rFonts w:cs="Times New Roman"/>
        </w:rPr>
        <w:t>A</w:t>
      </w:r>
      <w:r w:rsidR="00335B9B">
        <w:rPr>
          <w:rFonts w:cs="Times New Roman"/>
        </w:rPr>
        <w:t>kcijskog plana nužna je suradnja sa svim dionicima</w:t>
      </w:r>
      <w:r w:rsidR="00706DA4">
        <w:rPr>
          <w:rFonts w:cs="Times New Roman"/>
        </w:rPr>
        <w:t xml:space="preserve"> te njihovo aktivno uključivanje u provedbu aktivnosti radi učinkovitog </w:t>
      </w:r>
      <w:r w:rsidR="00E32CBC">
        <w:rPr>
          <w:rFonts w:cs="Times New Roman"/>
        </w:rPr>
        <w:t>upravljanj</w:t>
      </w:r>
      <w:r w:rsidR="00706DA4">
        <w:rPr>
          <w:rFonts w:cs="Times New Roman"/>
        </w:rPr>
        <w:t>a rizicima od katastrofa.</w:t>
      </w:r>
    </w:p>
    <w:sectPr w:rsidR="007B3A2F" w:rsidRPr="00726887" w:rsidSect="006C2C50">
      <w:footerReference w:type="default" r:id="rId15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AE962" w14:textId="77777777" w:rsidR="006C1E85" w:rsidRDefault="006C1E85" w:rsidP="006C469D">
      <w:r>
        <w:separator/>
      </w:r>
    </w:p>
  </w:endnote>
  <w:endnote w:type="continuationSeparator" w:id="0">
    <w:p w14:paraId="4C41863E" w14:textId="77777777" w:rsidR="006C1E85" w:rsidRDefault="006C1E85" w:rsidP="006C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0264067"/>
      <w:docPartObj>
        <w:docPartGallery w:val="Page Numbers (Bottom of Page)"/>
        <w:docPartUnique/>
      </w:docPartObj>
    </w:sdtPr>
    <w:sdtEndPr/>
    <w:sdtContent>
      <w:p w14:paraId="0D55915A" w14:textId="4EBCC6A6" w:rsidR="007E606B" w:rsidRDefault="007E606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CAE">
          <w:rPr>
            <w:noProof/>
          </w:rPr>
          <w:t>18</w:t>
        </w:r>
        <w:r>
          <w:fldChar w:fldCharType="end"/>
        </w:r>
      </w:p>
    </w:sdtContent>
  </w:sdt>
  <w:p w14:paraId="26B5E75D" w14:textId="77777777" w:rsidR="007E606B" w:rsidRDefault="007E6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2E64E" w14:textId="77777777" w:rsidR="006C1E85" w:rsidRDefault="006C1E85" w:rsidP="006C469D">
      <w:r>
        <w:separator/>
      </w:r>
    </w:p>
  </w:footnote>
  <w:footnote w:type="continuationSeparator" w:id="0">
    <w:p w14:paraId="4A59E89C" w14:textId="77777777" w:rsidR="006C1E85" w:rsidRDefault="006C1E85" w:rsidP="006C4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E72EF"/>
    <w:multiLevelType w:val="hybridMultilevel"/>
    <w:tmpl w:val="38183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2F1A"/>
    <w:multiLevelType w:val="hybridMultilevel"/>
    <w:tmpl w:val="6F848C1A"/>
    <w:lvl w:ilvl="0" w:tplc="3550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518A7"/>
    <w:multiLevelType w:val="hybridMultilevel"/>
    <w:tmpl w:val="3932A956"/>
    <w:lvl w:ilvl="0" w:tplc="D8E081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14B28"/>
    <w:multiLevelType w:val="multilevel"/>
    <w:tmpl w:val="D0ACE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833015F"/>
    <w:multiLevelType w:val="hybridMultilevel"/>
    <w:tmpl w:val="8A08E46C"/>
    <w:lvl w:ilvl="0" w:tplc="041A000F">
      <w:start w:val="1"/>
      <w:numFmt w:val="decimal"/>
      <w:lvlText w:val="%1."/>
      <w:lvlJc w:val="left"/>
      <w:pPr>
        <w:ind w:left="643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93F2C6F"/>
    <w:multiLevelType w:val="hybridMultilevel"/>
    <w:tmpl w:val="05B0A902"/>
    <w:lvl w:ilvl="0" w:tplc="FDB6F1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515F15"/>
    <w:multiLevelType w:val="multilevel"/>
    <w:tmpl w:val="BAC6CC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FF66AD6"/>
    <w:multiLevelType w:val="hybridMultilevel"/>
    <w:tmpl w:val="D51E67D6"/>
    <w:lvl w:ilvl="0" w:tplc="3550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DE5404"/>
    <w:multiLevelType w:val="hybridMultilevel"/>
    <w:tmpl w:val="B04835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B2806"/>
    <w:multiLevelType w:val="hybridMultilevel"/>
    <w:tmpl w:val="2EA2529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ED0B96"/>
    <w:multiLevelType w:val="hybridMultilevel"/>
    <w:tmpl w:val="CF2A1022"/>
    <w:lvl w:ilvl="0" w:tplc="3A3C91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0481A"/>
    <w:multiLevelType w:val="hybridMultilevel"/>
    <w:tmpl w:val="C7BE42D2"/>
    <w:lvl w:ilvl="0" w:tplc="3550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040E9"/>
    <w:multiLevelType w:val="hybridMultilevel"/>
    <w:tmpl w:val="D26AE5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F47B8E"/>
    <w:multiLevelType w:val="hybridMultilevel"/>
    <w:tmpl w:val="F6A22912"/>
    <w:lvl w:ilvl="0" w:tplc="25B2AB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B14D00"/>
    <w:multiLevelType w:val="hybridMultilevel"/>
    <w:tmpl w:val="9B628CAE"/>
    <w:lvl w:ilvl="0" w:tplc="DF28A6CC">
      <w:start w:val="201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3099E"/>
    <w:multiLevelType w:val="hybridMultilevel"/>
    <w:tmpl w:val="F8CEB7CC"/>
    <w:lvl w:ilvl="0" w:tplc="B13278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EC4B200">
      <w:start w:val="1"/>
      <w:numFmt w:val="decimal"/>
      <w:lvlText w:val="(%2)"/>
      <w:lvlJc w:val="left"/>
      <w:pPr>
        <w:ind w:left="1464" w:hanging="38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851443"/>
    <w:multiLevelType w:val="hybridMultilevel"/>
    <w:tmpl w:val="FA5400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36B27"/>
    <w:multiLevelType w:val="hybridMultilevel"/>
    <w:tmpl w:val="2E4A3F78"/>
    <w:lvl w:ilvl="0" w:tplc="3550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823C32"/>
    <w:multiLevelType w:val="multilevel"/>
    <w:tmpl w:val="F19475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9" w15:restartNumberingAfterBreak="0">
    <w:nsid w:val="7B886A95"/>
    <w:multiLevelType w:val="hybridMultilevel"/>
    <w:tmpl w:val="2666901E"/>
    <w:lvl w:ilvl="0" w:tplc="3550C7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trike w:val="0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0"/>
  </w:num>
  <w:num w:numId="4">
    <w:abstractNumId w:val="6"/>
  </w:num>
  <w:num w:numId="5">
    <w:abstractNumId w:val="8"/>
  </w:num>
  <w:num w:numId="6">
    <w:abstractNumId w:val="2"/>
  </w:num>
  <w:num w:numId="7">
    <w:abstractNumId w:val="16"/>
  </w:num>
  <w:num w:numId="8">
    <w:abstractNumId w:val="3"/>
  </w:num>
  <w:num w:numId="9">
    <w:abstractNumId w:val="5"/>
  </w:num>
  <w:num w:numId="10">
    <w:abstractNumId w:val="18"/>
  </w:num>
  <w:num w:numId="11">
    <w:abstractNumId w:val="10"/>
  </w:num>
  <w:num w:numId="12">
    <w:abstractNumId w:val="14"/>
  </w:num>
  <w:num w:numId="13">
    <w:abstractNumId w:val="7"/>
  </w:num>
  <w:num w:numId="14">
    <w:abstractNumId w:val="19"/>
  </w:num>
  <w:num w:numId="15">
    <w:abstractNumId w:val="9"/>
  </w:num>
  <w:num w:numId="16">
    <w:abstractNumId w:val="12"/>
  </w:num>
  <w:num w:numId="17">
    <w:abstractNumId w:val="1"/>
  </w:num>
  <w:num w:numId="18">
    <w:abstractNumId w:val="13"/>
  </w:num>
  <w:num w:numId="19">
    <w:abstractNumId w:val="1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69D"/>
    <w:rsid w:val="000035D6"/>
    <w:rsid w:val="000038BA"/>
    <w:rsid w:val="00004E44"/>
    <w:rsid w:val="00013E7B"/>
    <w:rsid w:val="0001516E"/>
    <w:rsid w:val="000176C6"/>
    <w:rsid w:val="00017E95"/>
    <w:rsid w:val="000230AB"/>
    <w:rsid w:val="00024F4C"/>
    <w:rsid w:val="00026151"/>
    <w:rsid w:val="00027819"/>
    <w:rsid w:val="0003115C"/>
    <w:rsid w:val="00033868"/>
    <w:rsid w:val="00036E00"/>
    <w:rsid w:val="000400A9"/>
    <w:rsid w:val="00042884"/>
    <w:rsid w:val="00043704"/>
    <w:rsid w:val="000449DD"/>
    <w:rsid w:val="00045E5C"/>
    <w:rsid w:val="0005170E"/>
    <w:rsid w:val="000523B4"/>
    <w:rsid w:val="00054115"/>
    <w:rsid w:val="00061143"/>
    <w:rsid w:val="000660AF"/>
    <w:rsid w:val="00067F6F"/>
    <w:rsid w:val="000727DD"/>
    <w:rsid w:val="0008498F"/>
    <w:rsid w:val="00085EF5"/>
    <w:rsid w:val="00091342"/>
    <w:rsid w:val="000A4147"/>
    <w:rsid w:val="000A4B27"/>
    <w:rsid w:val="000A540A"/>
    <w:rsid w:val="000B07BE"/>
    <w:rsid w:val="000B08DD"/>
    <w:rsid w:val="000B23FD"/>
    <w:rsid w:val="000B2C52"/>
    <w:rsid w:val="000B3318"/>
    <w:rsid w:val="000B3904"/>
    <w:rsid w:val="000B71D1"/>
    <w:rsid w:val="000C0AB8"/>
    <w:rsid w:val="000C1384"/>
    <w:rsid w:val="000C22F6"/>
    <w:rsid w:val="000C2FCA"/>
    <w:rsid w:val="000C3623"/>
    <w:rsid w:val="000C475D"/>
    <w:rsid w:val="000C5119"/>
    <w:rsid w:val="000C690F"/>
    <w:rsid w:val="000D034A"/>
    <w:rsid w:val="000D1C4A"/>
    <w:rsid w:val="000D67EC"/>
    <w:rsid w:val="000D711F"/>
    <w:rsid w:val="000F2451"/>
    <w:rsid w:val="000F2B2D"/>
    <w:rsid w:val="000F53A0"/>
    <w:rsid w:val="000F5A8D"/>
    <w:rsid w:val="000F6355"/>
    <w:rsid w:val="000F75D9"/>
    <w:rsid w:val="00100028"/>
    <w:rsid w:val="0010052B"/>
    <w:rsid w:val="00103C1D"/>
    <w:rsid w:val="001139C0"/>
    <w:rsid w:val="00114A68"/>
    <w:rsid w:val="00114FFF"/>
    <w:rsid w:val="00122F01"/>
    <w:rsid w:val="0012304A"/>
    <w:rsid w:val="00132A9D"/>
    <w:rsid w:val="00132B7C"/>
    <w:rsid w:val="00134F6E"/>
    <w:rsid w:val="00135304"/>
    <w:rsid w:val="00137643"/>
    <w:rsid w:val="00137CB7"/>
    <w:rsid w:val="00145D75"/>
    <w:rsid w:val="001515E4"/>
    <w:rsid w:val="0015349F"/>
    <w:rsid w:val="00155C3A"/>
    <w:rsid w:val="0015677B"/>
    <w:rsid w:val="00157724"/>
    <w:rsid w:val="00161580"/>
    <w:rsid w:val="00162CEB"/>
    <w:rsid w:val="00162E19"/>
    <w:rsid w:val="00170D92"/>
    <w:rsid w:val="00170EE7"/>
    <w:rsid w:val="00171B79"/>
    <w:rsid w:val="00171F7D"/>
    <w:rsid w:val="00173B55"/>
    <w:rsid w:val="0017724F"/>
    <w:rsid w:val="00180F96"/>
    <w:rsid w:val="001818E7"/>
    <w:rsid w:val="00181989"/>
    <w:rsid w:val="00182AAE"/>
    <w:rsid w:val="00186D95"/>
    <w:rsid w:val="00187BB1"/>
    <w:rsid w:val="0019055A"/>
    <w:rsid w:val="001922A3"/>
    <w:rsid w:val="00193571"/>
    <w:rsid w:val="00193B24"/>
    <w:rsid w:val="00194F0F"/>
    <w:rsid w:val="001A3B56"/>
    <w:rsid w:val="001A437B"/>
    <w:rsid w:val="001A4CC3"/>
    <w:rsid w:val="001A54DC"/>
    <w:rsid w:val="001A6199"/>
    <w:rsid w:val="001B2074"/>
    <w:rsid w:val="001B3E03"/>
    <w:rsid w:val="001B51E7"/>
    <w:rsid w:val="001B681F"/>
    <w:rsid w:val="001B799E"/>
    <w:rsid w:val="001B7F50"/>
    <w:rsid w:val="001C04A2"/>
    <w:rsid w:val="001C2952"/>
    <w:rsid w:val="001C3ABB"/>
    <w:rsid w:val="001C4CE8"/>
    <w:rsid w:val="001C6836"/>
    <w:rsid w:val="001D0C43"/>
    <w:rsid w:val="001D1551"/>
    <w:rsid w:val="001D2565"/>
    <w:rsid w:val="001D535F"/>
    <w:rsid w:val="001D59AE"/>
    <w:rsid w:val="001D6D1F"/>
    <w:rsid w:val="001E4631"/>
    <w:rsid w:val="001E4D90"/>
    <w:rsid w:val="001E5B9C"/>
    <w:rsid w:val="001E63AC"/>
    <w:rsid w:val="001F1E49"/>
    <w:rsid w:val="001F2EAA"/>
    <w:rsid w:val="001F3448"/>
    <w:rsid w:val="001F6E40"/>
    <w:rsid w:val="001F7446"/>
    <w:rsid w:val="001F7948"/>
    <w:rsid w:val="00200ABA"/>
    <w:rsid w:val="0020119F"/>
    <w:rsid w:val="00205243"/>
    <w:rsid w:val="00205B99"/>
    <w:rsid w:val="00206EC0"/>
    <w:rsid w:val="00207D9E"/>
    <w:rsid w:val="00207FD9"/>
    <w:rsid w:val="0021444D"/>
    <w:rsid w:val="00216687"/>
    <w:rsid w:val="00217379"/>
    <w:rsid w:val="00221156"/>
    <w:rsid w:val="00221CED"/>
    <w:rsid w:val="00222B9E"/>
    <w:rsid w:val="00226247"/>
    <w:rsid w:val="002265CB"/>
    <w:rsid w:val="00226DC9"/>
    <w:rsid w:val="00227CB9"/>
    <w:rsid w:val="002323AD"/>
    <w:rsid w:val="0023328F"/>
    <w:rsid w:val="00236C96"/>
    <w:rsid w:val="00240969"/>
    <w:rsid w:val="00241516"/>
    <w:rsid w:val="00243752"/>
    <w:rsid w:val="002506A5"/>
    <w:rsid w:val="00253E20"/>
    <w:rsid w:val="00255050"/>
    <w:rsid w:val="00256CEB"/>
    <w:rsid w:val="00260B50"/>
    <w:rsid w:val="00265D1A"/>
    <w:rsid w:val="00281D3C"/>
    <w:rsid w:val="00282B66"/>
    <w:rsid w:val="00284651"/>
    <w:rsid w:val="002847B0"/>
    <w:rsid w:val="0028584D"/>
    <w:rsid w:val="00286282"/>
    <w:rsid w:val="00287C4A"/>
    <w:rsid w:val="0029403A"/>
    <w:rsid w:val="002967C4"/>
    <w:rsid w:val="00297273"/>
    <w:rsid w:val="0029783A"/>
    <w:rsid w:val="002A249C"/>
    <w:rsid w:val="002A39A9"/>
    <w:rsid w:val="002A6753"/>
    <w:rsid w:val="002A6AA7"/>
    <w:rsid w:val="002A7AD4"/>
    <w:rsid w:val="002B0559"/>
    <w:rsid w:val="002B1C4D"/>
    <w:rsid w:val="002B48D8"/>
    <w:rsid w:val="002B6B24"/>
    <w:rsid w:val="002C3851"/>
    <w:rsid w:val="002C4A02"/>
    <w:rsid w:val="002C699A"/>
    <w:rsid w:val="002C73FC"/>
    <w:rsid w:val="002D182B"/>
    <w:rsid w:val="002D42B5"/>
    <w:rsid w:val="002D43B8"/>
    <w:rsid w:val="002E1066"/>
    <w:rsid w:val="002E1C92"/>
    <w:rsid w:val="002E290F"/>
    <w:rsid w:val="002E2EE9"/>
    <w:rsid w:val="002E4854"/>
    <w:rsid w:val="002E6344"/>
    <w:rsid w:val="002E6D59"/>
    <w:rsid w:val="002E7129"/>
    <w:rsid w:val="002E7134"/>
    <w:rsid w:val="002E7213"/>
    <w:rsid w:val="002F11AA"/>
    <w:rsid w:val="002F18D2"/>
    <w:rsid w:val="0030568E"/>
    <w:rsid w:val="00311224"/>
    <w:rsid w:val="00313CCE"/>
    <w:rsid w:val="0031515E"/>
    <w:rsid w:val="003151CF"/>
    <w:rsid w:val="00315961"/>
    <w:rsid w:val="00317E91"/>
    <w:rsid w:val="003203BF"/>
    <w:rsid w:val="00323D31"/>
    <w:rsid w:val="00324578"/>
    <w:rsid w:val="003327F2"/>
    <w:rsid w:val="00335B9B"/>
    <w:rsid w:val="00336274"/>
    <w:rsid w:val="00341317"/>
    <w:rsid w:val="00350E07"/>
    <w:rsid w:val="003516DB"/>
    <w:rsid w:val="00351EEF"/>
    <w:rsid w:val="00352258"/>
    <w:rsid w:val="00357FAD"/>
    <w:rsid w:val="00360826"/>
    <w:rsid w:val="00372113"/>
    <w:rsid w:val="00381648"/>
    <w:rsid w:val="00384AC8"/>
    <w:rsid w:val="00387E76"/>
    <w:rsid w:val="003922AC"/>
    <w:rsid w:val="00392E0E"/>
    <w:rsid w:val="0039315B"/>
    <w:rsid w:val="00397E0A"/>
    <w:rsid w:val="003A0A0C"/>
    <w:rsid w:val="003A617A"/>
    <w:rsid w:val="003B0B67"/>
    <w:rsid w:val="003B24BB"/>
    <w:rsid w:val="003B7198"/>
    <w:rsid w:val="003C4F24"/>
    <w:rsid w:val="003D452F"/>
    <w:rsid w:val="003D68AE"/>
    <w:rsid w:val="003D6F2C"/>
    <w:rsid w:val="003E1B36"/>
    <w:rsid w:val="003E5E92"/>
    <w:rsid w:val="003F09B5"/>
    <w:rsid w:val="003F27EA"/>
    <w:rsid w:val="003F43C6"/>
    <w:rsid w:val="003F7610"/>
    <w:rsid w:val="003F7BBE"/>
    <w:rsid w:val="00404BAE"/>
    <w:rsid w:val="00413311"/>
    <w:rsid w:val="004146C9"/>
    <w:rsid w:val="00415002"/>
    <w:rsid w:val="00415B49"/>
    <w:rsid w:val="00417292"/>
    <w:rsid w:val="004207C7"/>
    <w:rsid w:val="00421FB3"/>
    <w:rsid w:val="00422C40"/>
    <w:rsid w:val="00423CE9"/>
    <w:rsid w:val="00424EBD"/>
    <w:rsid w:val="004255A7"/>
    <w:rsid w:val="004304B4"/>
    <w:rsid w:val="00432003"/>
    <w:rsid w:val="0043237D"/>
    <w:rsid w:val="0043301C"/>
    <w:rsid w:val="00433888"/>
    <w:rsid w:val="00441F9A"/>
    <w:rsid w:val="004432D4"/>
    <w:rsid w:val="0044374B"/>
    <w:rsid w:val="00447393"/>
    <w:rsid w:val="00452B52"/>
    <w:rsid w:val="0045311B"/>
    <w:rsid w:val="004533BF"/>
    <w:rsid w:val="00453553"/>
    <w:rsid w:val="00454E03"/>
    <w:rsid w:val="004620AA"/>
    <w:rsid w:val="0046376B"/>
    <w:rsid w:val="004644C4"/>
    <w:rsid w:val="00471386"/>
    <w:rsid w:val="0047188B"/>
    <w:rsid w:val="0047603E"/>
    <w:rsid w:val="0047649A"/>
    <w:rsid w:val="004829FC"/>
    <w:rsid w:val="00484763"/>
    <w:rsid w:val="0048583F"/>
    <w:rsid w:val="00491A0C"/>
    <w:rsid w:val="00491FB8"/>
    <w:rsid w:val="004922F1"/>
    <w:rsid w:val="004947F0"/>
    <w:rsid w:val="00497420"/>
    <w:rsid w:val="004A2AE7"/>
    <w:rsid w:val="004A45B6"/>
    <w:rsid w:val="004A46C2"/>
    <w:rsid w:val="004A4F26"/>
    <w:rsid w:val="004B0C55"/>
    <w:rsid w:val="004B36ED"/>
    <w:rsid w:val="004B59C6"/>
    <w:rsid w:val="004B6AC3"/>
    <w:rsid w:val="004B6F18"/>
    <w:rsid w:val="004C0D75"/>
    <w:rsid w:val="004C0E66"/>
    <w:rsid w:val="004C4933"/>
    <w:rsid w:val="004C4A14"/>
    <w:rsid w:val="004C4CAD"/>
    <w:rsid w:val="004D3B37"/>
    <w:rsid w:val="004D3FCD"/>
    <w:rsid w:val="004D5458"/>
    <w:rsid w:val="004D65FE"/>
    <w:rsid w:val="004D6B86"/>
    <w:rsid w:val="004E0778"/>
    <w:rsid w:val="004E2797"/>
    <w:rsid w:val="004E50B0"/>
    <w:rsid w:val="004F1B70"/>
    <w:rsid w:val="004F26E1"/>
    <w:rsid w:val="004F75D1"/>
    <w:rsid w:val="0050149D"/>
    <w:rsid w:val="00504FC7"/>
    <w:rsid w:val="005107E2"/>
    <w:rsid w:val="005148BA"/>
    <w:rsid w:val="005167D3"/>
    <w:rsid w:val="00521A4F"/>
    <w:rsid w:val="005236F4"/>
    <w:rsid w:val="00524010"/>
    <w:rsid w:val="00524774"/>
    <w:rsid w:val="005305B5"/>
    <w:rsid w:val="00530D8F"/>
    <w:rsid w:val="005315D7"/>
    <w:rsid w:val="0053190A"/>
    <w:rsid w:val="0053208B"/>
    <w:rsid w:val="00533116"/>
    <w:rsid w:val="0053316D"/>
    <w:rsid w:val="005342D6"/>
    <w:rsid w:val="00534A36"/>
    <w:rsid w:val="0053640A"/>
    <w:rsid w:val="00543C1A"/>
    <w:rsid w:val="0055674F"/>
    <w:rsid w:val="00557AB6"/>
    <w:rsid w:val="005603D5"/>
    <w:rsid w:val="0056257D"/>
    <w:rsid w:val="00562E93"/>
    <w:rsid w:val="00564E6F"/>
    <w:rsid w:val="00565139"/>
    <w:rsid w:val="00565E6F"/>
    <w:rsid w:val="00565EC7"/>
    <w:rsid w:val="00567658"/>
    <w:rsid w:val="0057441E"/>
    <w:rsid w:val="00574855"/>
    <w:rsid w:val="00577123"/>
    <w:rsid w:val="00582E92"/>
    <w:rsid w:val="00583491"/>
    <w:rsid w:val="00585EAE"/>
    <w:rsid w:val="005866D1"/>
    <w:rsid w:val="00586CD8"/>
    <w:rsid w:val="005873B7"/>
    <w:rsid w:val="0059431C"/>
    <w:rsid w:val="0059595C"/>
    <w:rsid w:val="005965EF"/>
    <w:rsid w:val="00596E51"/>
    <w:rsid w:val="005977CA"/>
    <w:rsid w:val="005A0517"/>
    <w:rsid w:val="005A0A6B"/>
    <w:rsid w:val="005A3495"/>
    <w:rsid w:val="005A46C8"/>
    <w:rsid w:val="005A471B"/>
    <w:rsid w:val="005A5EA9"/>
    <w:rsid w:val="005A71E3"/>
    <w:rsid w:val="005A7ABE"/>
    <w:rsid w:val="005B2338"/>
    <w:rsid w:val="005B6023"/>
    <w:rsid w:val="005B7A56"/>
    <w:rsid w:val="005C1BFD"/>
    <w:rsid w:val="005D45DA"/>
    <w:rsid w:val="005E31F6"/>
    <w:rsid w:val="005E45C8"/>
    <w:rsid w:val="005E618E"/>
    <w:rsid w:val="005E6726"/>
    <w:rsid w:val="005F019D"/>
    <w:rsid w:val="005F1508"/>
    <w:rsid w:val="005F165C"/>
    <w:rsid w:val="005F5F2D"/>
    <w:rsid w:val="00601361"/>
    <w:rsid w:val="00603992"/>
    <w:rsid w:val="00607D25"/>
    <w:rsid w:val="00614821"/>
    <w:rsid w:val="00615316"/>
    <w:rsid w:val="00615844"/>
    <w:rsid w:val="00616815"/>
    <w:rsid w:val="0062024C"/>
    <w:rsid w:val="00620B1F"/>
    <w:rsid w:val="00622074"/>
    <w:rsid w:val="00623E33"/>
    <w:rsid w:val="00627A2F"/>
    <w:rsid w:val="00630AED"/>
    <w:rsid w:val="00631112"/>
    <w:rsid w:val="006326F3"/>
    <w:rsid w:val="00632906"/>
    <w:rsid w:val="00636333"/>
    <w:rsid w:val="00636B1A"/>
    <w:rsid w:val="00637973"/>
    <w:rsid w:val="00642F9C"/>
    <w:rsid w:val="00644444"/>
    <w:rsid w:val="00645E7B"/>
    <w:rsid w:val="006474F2"/>
    <w:rsid w:val="00652858"/>
    <w:rsid w:val="00652BB8"/>
    <w:rsid w:val="00652F2B"/>
    <w:rsid w:val="00652FD6"/>
    <w:rsid w:val="0065311D"/>
    <w:rsid w:val="00656ACA"/>
    <w:rsid w:val="006579F2"/>
    <w:rsid w:val="0066486B"/>
    <w:rsid w:val="006655CD"/>
    <w:rsid w:val="00671894"/>
    <w:rsid w:val="00671A0D"/>
    <w:rsid w:val="006760BC"/>
    <w:rsid w:val="00681028"/>
    <w:rsid w:val="00684A7E"/>
    <w:rsid w:val="00687303"/>
    <w:rsid w:val="006877D9"/>
    <w:rsid w:val="00695A3F"/>
    <w:rsid w:val="006A1515"/>
    <w:rsid w:val="006A18B9"/>
    <w:rsid w:val="006A535C"/>
    <w:rsid w:val="006B13BD"/>
    <w:rsid w:val="006B17D0"/>
    <w:rsid w:val="006B1E25"/>
    <w:rsid w:val="006B3413"/>
    <w:rsid w:val="006B6361"/>
    <w:rsid w:val="006C1E85"/>
    <w:rsid w:val="006C2C50"/>
    <w:rsid w:val="006C4481"/>
    <w:rsid w:val="006C469D"/>
    <w:rsid w:val="006C4B50"/>
    <w:rsid w:val="006C53A9"/>
    <w:rsid w:val="006D05B6"/>
    <w:rsid w:val="006D0736"/>
    <w:rsid w:val="006D1D9F"/>
    <w:rsid w:val="006D244B"/>
    <w:rsid w:val="006D3936"/>
    <w:rsid w:val="006D3AB5"/>
    <w:rsid w:val="006D7F87"/>
    <w:rsid w:val="006E0471"/>
    <w:rsid w:val="006E2C7B"/>
    <w:rsid w:val="006E333B"/>
    <w:rsid w:val="006E4E2D"/>
    <w:rsid w:val="006E5C6D"/>
    <w:rsid w:val="006E77A4"/>
    <w:rsid w:val="006F0E41"/>
    <w:rsid w:val="006F3D0E"/>
    <w:rsid w:val="006F5F8C"/>
    <w:rsid w:val="006F6359"/>
    <w:rsid w:val="00703381"/>
    <w:rsid w:val="00704064"/>
    <w:rsid w:val="00706DA4"/>
    <w:rsid w:val="00710B1E"/>
    <w:rsid w:val="00711B09"/>
    <w:rsid w:val="007126B2"/>
    <w:rsid w:val="0071288D"/>
    <w:rsid w:val="007160BC"/>
    <w:rsid w:val="007174E3"/>
    <w:rsid w:val="00717B83"/>
    <w:rsid w:val="00720CDF"/>
    <w:rsid w:val="00720FFC"/>
    <w:rsid w:val="007216CE"/>
    <w:rsid w:val="00722158"/>
    <w:rsid w:val="00726887"/>
    <w:rsid w:val="007271B8"/>
    <w:rsid w:val="007273BD"/>
    <w:rsid w:val="0073031D"/>
    <w:rsid w:val="00730486"/>
    <w:rsid w:val="0073117C"/>
    <w:rsid w:val="00731AAE"/>
    <w:rsid w:val="00734EE5"/>
    <w:rsid w:val="0073723A"/>
    <w:rsid w:val="0074078C"/>
    <w:rsid w:val="00750AC2"/>
    <w:rsid w:val="0075168B"/>
    <w:rsid w:val="00752FDC"/>
    <w:rsid w:val="007535D2"/>
    <w:rsid w:val="0076133B"/>
    <w:rsid w:val="007708E6"/>
    <w:rsid w:val="0077369D"/>
    <w:rsid w:val="007768E5"/>
    <w:rsid w:val="007821F1"/>
    <w:rsid w:val="007849D0"/>
    <w:rsid w:val="0078583F"/>
    <w:rsid w:val="00787015"/>
    <w:rsid w:val="00791DEC"/>
    <w:rsid w:val="007961F7"/>
    <w:rsid w:val="00797321"/>
    <w:rsid w:val="007A13F5"/>
    <w:rsid w:val="007A53D3"/>
    <w:rsid w:val="007A5577"/>
    <w:rsid w:val="007A7B0A"/>
    <w:rsid w:val="007B328A"/>
    <w:rsid w:val="007B32C7"/>
    <w:rsid w:val="007B3A2F"/>
    <w:rsid w:val="007B5914"/>
    <w:rsid w:val="007B7858"/>
    <w:rsid w:val="007C4B77"/>
    <w:rsid w:val="007C5BB2"/>
    <w:rsid w:val="007C6544"/>
    <w:rsid w:val="007C7418"/>
    <w:rsid w:val="007D27BD"/>
    <w:rsid w:val="007D3C25"/>
    <w:rsid w:val="007D4174"/>
    <w:rsid w:val="007D44CE"/>
    <w:rsid w:val="007D4BD1"/>
    <w:rsid w:val="007D58DE"/>
    <w:rsid w:val="007D5DF4"/>
    <w:rsid w:val="007D642E"/>
    <w:rsid w:val="007D6B9A"/>
    <w:rsid w:val="007D6C57"/>
    <w:rsid w:val="007E1D80"/>
    <w:rsid w:val="007E23DE"/>
    <w:rsid w:val="007E377D"/>
    <w:rsid w:val="007E4EAF"/>
    <w:rsid w:val="007E606B"/>
    <w:rsid w:val="007E7CE0"/>
    <w:rsid w:val="007F042B"/>
    <w:rsid w:val="007F1565"/>
    <w:rsid w:val="0080018A"/>
    <w:rsid w:val="00800AF5"/>
    <w:rsid w:val="00800D0B"/>
    <w:rsid w:val="00801C57"/>
    <w:rsid w:val="0080556C"/>
    <w:rsid w:val="008060A3"/>
    <w:rsid w:val="008079B4"/>
    <w:rsid w:val="008102A8"/>
    <w:rsid w:val="00812701"/>
    <w:rsid w:val="00816CC4"/>
    <w:rsid w:val="00817099"/>
    <w:rsid w:val="00823286"/>
    <w:rsid w:val="00824314"/>
    <w:rsid w:val="00830440"/>
    <w:rsid w:val="0083120D"/>
    <w:rsid w:val="00831FA2"/>
    <w:rsid w:val="00837233"/>
    <w:rsid w:val="00837CAE"/>
    <w:rsid w:val="00841B06"/>
    <w:rsid w:val="00842BBD"/>
    <w:rsid w:val="0084460E"/>
    <w:rsid w:val="00844CDD"/>
    <w:rsid w:val="00851A5F"/>
    <w:rsid w:val="00851B33"/>
    <w:rsid w:val="00854FD8"/>
    <w:rsid w:val="0086105D"/>
    <w:rsid w:val="00861D6E"/>
    <w:rsid w:val="00862C15"/>
    <w:rsid w:val="008642A6"/>
    <w:rsid w:val="00870E9C"/>
    <w:rsid w:val="0087191C"/>
    <w:rsid w:val="008734A0"/>
    <w:rsid w:val="0087363C"/>
    <w:rsid w:val="0087583A"/>
    <w:rsid w:val="00881FB5"/>
    <w:rsid w:val="00884679"/>
    <w:rsid w:val="00887497"/>
    <w:rsid w:val="00887BAB"/>
    <w:rsid w:val="0089131B"/>
    <w:rsid w:val="00892932"/>
    <w:rsid w:val="00893C8B"/>
    <w:rsid w:val="00894D61"/>
    <w:rsid w:val="00897721"/>
    <w:rsid w:val="008A1D53"/>
    <w:rsid w:val="008A3B86"/>
    <w:rsid w:val="008A5A13"/>
    <w:rsid w:val="008A7107"/>
    <w:rsid w:val="008A74FA"/>
    <w:rsid w:val="008B0FC6"/>
    <w:rsid w:val="008C2182"/>
    <w:rsid w:val="008C33B6"/>
    <w:rsid w:val="008C59B1"/>
    <w:rsid w:val="008E02FD"/>
    <w:rsid w:val="008E36AF"/>
    <w:rsid w:val="008E415D"/>
    <w:rsid w:val="008E424B"/>
    <w:rsid w:val="008F2060"/>
    <w:rsid w:val="008F2CF1"/>
    <w:rsid w:val="008F4A56"/>
    <w:rsid w:val="00906F09"/>
    <w:rsid w:val="00907861"/>
    <w:rsid w:val="00907CB6"/>
    <w:rsid w:val="00914394"/>
    <w:rsid w:val="0091503B"/>
    <w:rsid w:val="00915E54"/>
    <w:rsid w:val="009163D3"/>
    <w:rsid w:val="0092054D"/>
    <w:rsid w:val="00920C1E"/>
    <w:rsid w:val="00921982"/>
    <w:rsid w:val="00921C22"/>
    <w:rsid w:val="009232A5"/>
    <w:rsid w:val="00923653"/>
    <w:rsid w:val="00926C72"/>
    <w:rsid w:val="00930E3C"/>
    <w:rsid w:val="0093385C"/>
    <w:rsid w:val="0093392C"/>
    <w:rsid w:val="0093541A"/>
    <w:rsid w:val="00935F2A"/>
    <w:rsid w:val="009401DD"/>
    <w:rsid w:val="00941E86"/>
    <w:rsid w:val="009437E7"/>
    <w:rsid w:val="00943E14"/>
    <w:rsid w:val="00946542"/>
    <w:rsid w:val="00947098"/>
    <w:rsid w:val="009503F0"/>
    <w:rsid w:val="0095052E"/>
    <w:rsid w:val="00952FAA"/>
    <w:rsid w:val="0096404D"/>
    <w:rsid w:val="009665FC"/>
    <w:rsid w:val="00966A5B"/>
    <w:rsid w:val="00967C20"/>
    <w:rsid w:val="009726A2"/>
    <w:rsid w:val="00972D5B"/>
    <w:rsid w:val="00974922"/>
    <w:rsid w:val="00974DEB"/>
    <w:rsid w:val="00976042"/>
    <w:rsid w:val="009764C9"/>
    <w:rsid w:val="0097709A"/>
    <w:rsid w:val="00977E98"/>
    <w:rsid w:val="00980A12"/>
    <w:rsid w:val="009857C6"/>
    <w:rsid w:val="00985995"/>
    <w:rsid w:val="00985F7C"/>
    <w:rsid w:val="00987934"/>
    <w:rsid w:val="009901C0"/>
    <w:rsid w:val="00994109"/>
    <w:rsid w:val="009A1585"/>
    <w:rsid w:val="009A2680"/>
    <w:rsid w:val="009A2AF8"/>
    <w:rsid w:val="009A372F"/>
    <w:rsid w:val="009A37E4"/>
    <w:rsid w:val="009A42C9"/>
    <w:rsid w:val="009A43D0"/>
    <w:rsid w:val="009A4AE8"/>
    <w:rsid w:val="009A67EF"/>
    <w:rsid w:val="009A7614"/>
    <w:rsid w:val="009B176A"/>
    <w:rsid w:val="009B2D28"/>
    <w:rsid w:val="009B2EEE"/>
    <w:rsid w:val="009B560F"/>
    <w:rsid w:val="009B7B7F"/>
    <w:rsid w:val="009C06DD"/>
    <w:rsid w:val="009C468C"/>
    <w:rsid w:val="009C5FFD"/>
    <w:rsid w:val="009D423C"/>
    <w:rsid w:val="009E13E9"/>
    <w:rsid w:val="009E2A60"/>
    <w:rsid w:val="009E2DAB"/>
    <w:rsid w:val="009E336F"/>
    <w:rsid w:val="009E4A51"/>
    <w:rsid w:val="009F1FF3"/>
    <w:rsid w:val="009F3428"/>
    <w:rsid w:val="009F6DF8"/>
    <w:rsid w:val="00A053BF"/>
    <w:rsid w:val="00A1233A"/>
    <w:rsid w:val="00A12C32"/>
    <w:rsid w:val="00A12E30"/>
    <w:rsid w:val="00A1556B"/>
    <w:rsid w:val="00A16279"/>
    <w:rsid w:val="00A165A8"/>
    <w:rsid w:val="00A22945"/>
    <w:rsid w:val="00A26CD1"/>
    <w:rsid w:val="00A319D5"/>
    <w:rsid w:val="00A3759C"/>
    <w:rsid w:val="00A44F73"/>
    <w:rsid w:val="00A50D4B"/>
    <w:rsid w:val="00A5383E"/>
    <w:rsid w:val="00A55D12"/>
    <w:rsid w:val="00A55FB9"/>
    <w:rsid w:val="00A60004"/>
    <w:rsid w:val="00A60165"/>
    <w:rsid w:val="00A7000A"/>
    <w:rsid w:val="00A70614"/>
    <w:rsid w:val="00A73A48"/>
    <w:rsid w:val="00A74B99"/>
    <w:rsid w:val="00A8257F"/>
    <w:rsid w:val="00A8286C"/>
    <w:rsid w:val="00A84882"/>
    <w:rsid w:val="00A86CBF"/>
    <w:rsid w:val="00A86DC1"/>
    <w:rsid w:val="00A87996"/>
    <w:rsid w:val="00A90546"/>
    <w:rsid w:val="00A9102A"/>
    <w:rsid w:val="00A92E6B"/>
    <w:rsid w:val="00A94B98"/>
    <w:rsid w:val="00A961D1"/>
    <w:rsid w:val="00A9773F"/>
    <w:rsid w:val="00A97792"/>
    <w:rsid w:val="00AA00D0"/>
    <w:rsid w:val="00AA1204"/>
    <w:rsid w:val="00AA5E27"/>
    <w:rsid w:val="00AA61D2"/>
    <w:rsid w:val="00AA7573"/>
    <w:rsid w:val="00AB03C1"/>
    <w:rsid w:val="00AB0C46"/>
    <w:rsid w:val="00AB2759"/>
    <w:rsid w:val="00AB2F9C"/>
    <w:rsid w:val="00AB40B2"/>
    <w:rsid w:val="00AB59DE"/>
    <w:rsid w:val="00AB6E66"/>
    <w:rsid w:val="00AC5C26"/>
    <w:rsid w:val="00AC7FE1"/>
    <w:rsid w:val="00AD2B0C"/>
    <w:rsid w:val="00AD39DA"/>
    <w:rsid w:val="00AD484A"/>
    <w:rsid w:val="00AD66A3"/>
    <w:rsid w:val="00AE0810"/>
    <w:rsid w:val="00AE19A9"/>
    <w:rsid w:val="00AE2568"/>
    <w:rsid w:val="00AE3F75"/>
    <w:rsid w:val="00AE6D27"/>
    <w:rsid w:val="00AF0C71"/>
    <w:rsid w:val="00AF2198"/>
    <w:rsid w:val="00AF31B9"/>
    <w:rsid w:val="00AF4176"/>
    <w:rsid w:val="00AF6F1A"/>
    <w:rsid w:val="00AF7757"/>
    <w:rsid w:val="00B02437"/>
    <w:rsid w:val="00B026E3"/>
    <w:rsid w:val="00B05B46"/>
    <w:rsid w:val="00B100F1"/>
    <w:rsid w:val="00B1530B"/>
    <w:rsid w:val="00B15DC9"/>
    <w:rsid w:val="00B166D5"/>
    <w:rsid w:val="00B17199"/>
    <w:rsid w:val="00B17DD6"/>
    <w:rsid w:val="00B21CAE"/>
    <w:rsid w:val="00B2433A"/>
    <w:rsid w:val="00B25922"/>
    <w:rsid w:val="00B3704E"/>
    <w:rsid w:val="00B3736F"/>
    <w:rsid w:val="00B400BE"/>
    <w:rsid w:val="00B4583A"/>
    <w:rsid w:val="00B45A42"/>
    <w:rsid w:val="00B544D4"/>
    <w:rsid w:val="00B54BF8"/>
    <w:rsid w:val="00B54EB6"/>
    <w:rsid w:val="00B56EEF"/>
    <w:rsid w:val="00B60CF3"/>
    <w:rsid w:val="00B6240B"/>
    <w:rsid w:val="00B63918"/>
    <w:rsid w:val="00B644C4"/>
    <w:rsid w:val="00B658D9"/>
    <w:rsid w:val="00B670F5"/>
    <w:rsid w:val="00B71D09"/>
    <w:rsid w:val="00B71D76"/>
    <w:rsid w:val="00B72305"/>
    <w:rsid w:val="00B74923"/>
    <w:rsid w:val="00B75703"/>
    <w:rsid w:val="00B76264"/>
    <w:rsid w:val="00B803C5"/>
    <w:rsid w:val="00B8506D"/>
    <w:rsid w:val="00B861B1"/>
    <w:rsid w:val="00B87A09"/>
    <w:rsid w:val="00B9621D"/>
    <w:rsid w:val="00BA0142"/>
    <w:rsid w:val="00BA08C4"/>
    <w:rsid w:val="00BA0AA9"/>
    <w:rsid w:val="00BA0FAB"/>
    <w:rsid w:val="00BA1280"/>
    <w:rsid w:val="00BA2539"/>
    <w:rsid w:val="00BA3F9C"/>
    <w:rsid w:val="00BA74AA"/>
    <w:rsid w:val="00BA7814"/>
    <w:rsid w:val="00BB237D"/>
    <w:rsid w:val="00BB3DDA"/>
    <w:rsid w:val="00BB67FA"/>
    <w:rsid w:val="00BB6B66"/>
    <w:rsid w:val="00BC0EEA"/>
    <w:rsid w:val="00BC10DB"/>
    <w:rsid w:val="00BC62C0"/>
    <w:rsid w:val="00BD463C"/>
    <w:rsid w:val="00BE0601"/>
    <w:rsid w:val="00BE56C9"/>
    <w:rsid w:val="00BF0F72"/>
    <w:rsid w:val="00BF1F62"/>
    <w:rsid w:val="00BF209E"/>
    <w:rsid w:val="00BF27E8"/>
    <w:rsid w:val="00BF6805"/>
    <w:rsid w:val="00BF6ADB"/>
    <w:rsid w:val="00C014CE"/>
    <w:rsid w:val="00C01578"/>
    <w:rsid w:val="00C01BF7"/>
    <w:rsid w:val="00C0389E"/>
    <w:rsid w:val="00C04EAF"/>
    <w:rsid w:val="00C05EFE"/>
    <w:rsid w:val="00C0622A"/>
    <w:rsid w:val="00C065C1"/>
    <w:rsid w:val="00C06702"/>
    <w:rsid w:val="00C11BBA"/>
    <w:rsid w:val="00C17837"/>
    <w:rsid w:val="00C17D41"/>
    <w:rsid w:val="00C213C5"/>
    <w:rsid w:val="00C21579"/>
    <w:rsid w:val="00C22524"/>
    <w:rsid w:val="00C22EDC"/>
    <w:rsid w:val="00C260B3"/>
    <w:rsid w:val="00C2738A"/>
    <w:rsid w:val="00C317AA"/>
    <w:rsid w:val="00C32E11"/>
    <w:rsid w:val="00C347BA"/>
    <w:rsid w:val="00C34B07"/>
    <w:rsid w:val="00C35258"/>
    <w:rsid w:val="00C3670C"/>
    <w:rsid w:val="00C37D95"/>
    <w:rsid w:val="00C431D2"/>
    <w:rsid w:val="00C4337E"/>
    <w:rsid w:val="00C434CD"/>
    <w:rsid w:val="00C43C1F"/>
    <w:rsid w:val="00C45523"/>
    <w:rsid w:val="00C5417D"/>
    <w:rsid w:val="00C54A05"/>
    <w:rsid w:val="00C5551F"/>
    <w:rsid w:val="00C569D2"/>
    <w:rsid w:val="00C57CBD"/>
    <w:rsid w:val="00C6186F"/>
    <w:rsid w:val="00C648B9"/>
    <w:rsid w:val="00C676B9"/>
    <w:rsid w:val="00C7088C"/>
    <w:rsid w:val="00C711F6"/>
    <w:rsid w:val="00C71B6E"/>
    <w:rsid w:val="00C752F6"/>
    <w:rsid w:val="00C7635E"/>
    <w:rsid w:val="00C76C72"/>
    <w:rsid w:val="00C76F5A"/>
    <w:rsid w:val="00C807E7"/>
    <w:rsid w:val="00C80BBA"/>
    <w:rsid w:val="00C81D00"/>
    <w:rsid w:val="00C83C6F"/>
    <w:rsid w:val="00C86CF3"/>
    <w:rsid w:val="00C928FD"/>
    <w:rsid w:val="00C92C8E"/>
    <w:rsid w:val="00CA1011"/>
    <w:rsid w:val="00CA1D77"/>
    <w:rsid w:val="00CA2863"/>
    <w:rsid w:val="00CA3876"/>
    <w:rsid w:val="00CA4ACD"/>
    <w:rsid w:val="00CA5D70"/>
    <w:rsid w:val="00CA5E92"/>
    <w:rsid w:val="00CB01C1"/>
    <w:rsid w:val="00CB0B6C"/>
    <w:rsid w:val="00CB1D45"/>
    <w:rsid w:val="00CC12CF"/>
    <w:rsid w:val="00CC3217"/>
    <w:rsid w:val="00CC533D"/>
    <w:rsid w:val="00CC7A94"/>
    <w:rsid w:val="00CD1F8F"/>
    <w:rsid w:val="00CD3E79"/>
    <w:rsid w:val="00CD7219"/>
    <w:rsid w:val="00CE1E8C"/>
    <w:rsid w:val="00CE307E"/>
    <w:rsid w:val="00CE3106"/>
    <w:rsid w:val="00CE36AF"/>
    <w:rsid w:val="00CF1D9C"/>
    <w:rsid w:val="00CF5BA4"/>
    <w:rsid w:val="00CF664D"/>
    <w:rsid w:val="00D00025"/>
    <w:rsid w:val="00D02824"/>
    <w:rsid w:val="00D07FE3"/>
    <w:rsid w:val="00D11588"/>
    <w:rsid w:val="00D1465F"/>
    <w:rsid w:val="00D1512F"/>
    <w:rsid w:val="00D15511"/>
    <w:rsid w:val="00D165A9"/>
    <w:rsid w:val="00D21CAB"/>
    <w:rsid w:val="00D2213E"/>
    <w:rsid w:val="00D2519D"/>
    <w:rsid w:val="00D3010B"/>
    <w:rsid w:val="00D31358"/>
    <w:rsid w:val="00D34B16"/>
    <w:rsid w:val="00D37085"/>
    <w:rsid w:val="00D37332"/>
    <w:rsid w:val="00D401E9"/>
    <w:rsid w:val="00D405B7"/>
    <w:rsid w:val="00D40D8F"/>
    <w:rsid w:val="00D424D0"/>
    <w:rsid w:val="00D435BE"/>
    <w:rsid w:val="00D44EF6"/>
    <w:rsid w:val="00D47CDB"/>
    <w:rsid w:val="00D5231D"/>
    <w:rsid w:val="00D54ADA"/>
    <w:rsid w:val="00D558E0"/>
    <w:rsid w:val="00D5740F"/>
    <w:rsid w:val="00D62AF2"/>
    <w:rsid w:val="00D670B3"/>
    <w:rsid w:val="00D67330"/>
    <w:rsid w:val="00D703F9"/>
    <w:rsid w:val="00D72DAA"/>
    <w:rsid w:val="00D82E56"/>
    <w:rsid w:val="00D85B37"/>
    <w:rsid w:val="00D875B9"/>
    <w:rsid w:val="00D87B97"/>
    <w:rsid w:val="00D93E38"/>
    <w:rsid w:val="00D9597F"/>
    <w:rsid w:val="00DA21EE"/>
    <w:rsid w:val="00DA5515"/>
    <w:rsid w:val="00DB0F67"/>
    <w:rsid w:val="00DB402D"/>
    <w:rsid w:val="00DB4FE0"/>
    <w:rsid w:val="00DB57AA"/>
    <w:rsid w:val="00DC2043"/>
    <w:rsid w:val="00DC69CE"/>
    <w:rsid w:val="00DC6D2F"/>
    <w:rsid w:val="00DD0035"/>
    <w:rsid w:val="00DD16EA"/>
    <w:rsid w:val="00DD7EDC"/>
    <w:rsid w:val="00DE2C96"/>
    <w:rsid w:val="00DE3118"/>
    <w:rsid w:val="00DE7BCE"/>
    <w:rsid w:val="00DF0196"/>
    <w:rsid w:val="00DF0B2C"/>
    <w:rsid w:val="00DF71EC"/>
    <w:rsid w:val="00DF7BAA"/>
    <w:rsid w:val="00E041E6"/>
    <w:rsid w:val="00E05F65"/>
    <w:rsid w:val="00E1038D"/>
    <w:rsid w:val="00E14523"/>
    <w:rsid w:val="00E14C12"/>
    <w:rsid w:val="00E2294C"/>
    <w:rsid w:val="00E235C6"/>
    <w:rsid w:val="00E25803"/>
    <w:rsid w:val="00E276D6"/>
    <w:rsid w:val="00E27F09"/>
    <w:rsid w:val="00E31E8D"/>
    <w:rsid w:val="00E32CBC"/>
    <w:rsid w:val="00E350E1"/>
    <w:rsid w:val="00E36C98"/>
    <w:rsid w:val="00E4078C"/>
    <w:rsid w:val="00E40F29"/>
    <w:rsid w:val="00E4209B"/>
    <w:rsid w:val="00E42FFF"/>
    <w:rsid w:val="00E4342F"/>
    <w:rsid w:val="00E47E61"/>
    <w:rsid w:val="00E516C4"/>
    <w:rsid w:val="00E55512"/>
    <w:rsid w:val="00E56E5B"/>
    <w:rsid w:val="00E57C85"/>
    <w:rsid w:val="00E63083"/>
    <w:rsid w:val="00E63D01"/>
    <w:rsid w:val="00E6506B"/>
    <w:rsid w:val="00E66D5C"/>
    <w:rsid w:val="00E72520"/>
    <w:rsid w:val="00E72EC2"/>
    <w:rsid w:val="00E735D1"/>
    <w:rsid w:val="00E73BD2"/>
    <w:rsid w:val="00E77B6A"/>
    <w:rsid w:val="00E855FB"/>
    <w:rsid w:val="00E85DC9"/>
    <w:rsid w:val="00E8792D"/>
    <w:rsid w:val="00E94758"/>
    <w:rsid w:val="00E977BB"/>
    <w:rsid w:val="00EA2B32"/>
    <w:rsid w:val="00EA76D9"/>
    <w:rsid w:val="00EB11A0"/>
    <w:rsid w:val="00EB1C3C"/>
    <w:rsid w:val="00EB2411"/>
    <w:rsid w:val="00EB2477"/>
    <w:rsid w:val="00EB4726"/>
    <w:rsid w:val="00EB516D"/>
    <w:rsid w:val="00EB5642"/>
    <w:rsid w:val="00EB619E"/>
    <w:rsid w:val="00EB6B3E"/>
    <w:rsid w:val="00EB6E04"/>
    <w:rsid w:val="00EB7A7B"/>
    <w:rsid w:val="00EC6D46"/>
    <w:rsid w:val="00ED2B48"/>
    <w:rsid w:val="00ED2BDB"/>
    <w:rsid w:val="00EE2C0B"/>
    <w:rsid w:val="00EE3EDC"/>
    <w:rsid w:val="00EE7118"/>
    <w:rsid w:val="00EF2994"/>
    <w:rsid w:val="00EF304D"/>
    <w:rsid w:val="00EF56A4"/>
    <w:rsid w:val="00EF70AB"/>
    <w:rsid w:val="00EF7FCE"/>
    <w:rsid w:val="00F0025E"/>
    <w:rsid w:val="00F03811"/>
    <w:rsid w:val="00F060EE"/>
    <w:rsid w:val="00F07565"/>
    <w:rsid w:val="00F10F3C"/>
    <w:rsid w:val="00F15787"/>
    <w:rsid w:val="00F16C43"/>
    <w:rsid w:val="00F1762C"/>
    <w:rsid w:val="00F218C5"/>
    <w:rsid w:val="00F22CC7"/>
    <w:rsid w:val="00F23DCB"/>
    <w:rsid w:val="00F243D5"/>
    <w:rsid w:val="00F24928"/>
    <w:rsid w:val="00F26CCF"/>
    <w:rsid w:val="00F27C47"/>
    <w:rsid w:val="00F3044D"/>
    <w:rsid w:val="00F32CB4"/>
    <w:rsid w:val="00F345C3"/>
    <w:rsid w:val="00F451F8"/>
    <w:rsid w:val="00F45DB7"/>
    <w:rsid w:val="00F462F2"/>
    <w:rsid w:val="00F4640F"/>
    <w:rsid w:val="00F54A81"/>
    <w:rsid w:val="00F56505"/>
    <w:rsid w:val="00F61BE6"/>
    <w:rsid w:val="00F63CD8"/>
    <w:rsid w:val="00F6526F"/>
    <w:rsid w:val="00F71BE5"/>
    <w:rsid w:val="00F7370D"/>
    <w:rsid w:val="00F74FAA"/>
    <w:rsid w:val="00F7701E"/>
    <w:rsid w:val="00F779EC"/>
    <w:rsid w:val="00F80953"/>
    <w:rsid w:val="00F81B0B"/>
    <w:rsid w:val="00F826FC"/>
    <w:rsid w:val="00F830E6"/>
    <w:rsid w:val="00F844CB"/>
    <w:rsid w:val="00F85A4A"/>
    <w:rsid w:val="00F85DAC"/>
    <w:rsid w:val="00F87B21"/>
    <w:rsid w:val="00F90739"/>
    <w:rsid w:val="00F92FD3"/>
    <w:rsid w:val="00FA02D5"/>
    <w:rsid w:val="00FA078E"/>
    <w:rsid w:val="00FA2452"/>
    <w:rsid w:val="00FA448F"/>
    <w:rsid w:val="00FA477B"/>
    <w:rsid w:val="00FB09F5"/>
    <w:rsid w:val="00FB172B"/>
    <w:rsid w:val="00FB2BF7"/>
    <w:rsid w:val="00FB3961"/>
    <w:rsid w:val="00FB6455"/>
    <w:rsid w:val="00FB7048"/>
    <w:rsid w:val="00FC023C"/>
    <w:rsid w:val="00FC1407"/>
    <w:rsid w:val="00FC5553"/>
    <w:rsid w:val="00FD1FBA"/>
    <w:rsid w:val="00FD2A60"/>
    <w:rsid w:val="00FD2C38"/>
    <w:rsid w:val="00FD6D39"/>
    <w:rsid w:val="00FD76F2"/>
    <w:rsid w:val="00FE2747"/>
    <w:rsid w:val="00FE4D16"/>
    <w:rsid w:val="00FE5506"/>
    <w:rsid w:val="00FE5B19"/>
    <w:rsid w:val="00FE7E10"/>
    <w:rsid w:val="00FF2F29"/>
    <w:rsid w:val="00FF3335"/>
    <w:rsid w:val="00FF3B97"/>
    <w:rsid w:val="00FF55AD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7BCFDCE"/>
  <w15:chartTrackingRefBased/>
  <w15:docId w15:val="{FE2F3969-7973-4875-9447-F56E1C72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B07BE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E31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4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31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D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469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6C469D"/>
    <w:pPr>
      <w:ind w:left="216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469D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69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C469D"/>
    <w:rPr>
      <w:rFonts w:eastAsiaTheme="minorEastAsia"/>
      <w:color w:val="5A5A5A" w:themeColor="text1" w:themeTint="A5"/>
      <w:spacing w:val="15"/>
    </w:rPr>
  </w:style>
  <w:style w:type="table" w:styleId="TableGrid">
    <w:name w:val="Table Grid"/>
    <w:basedOn w:val="TableNormal"/>
    <w:uiPriority w:val="39"/>
    <w:rsid w:val="006C469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C46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46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469D"/>
    <w:rPr>
      <w:vertAlign w:val="superscript"/>
    </w:rPr>
  </w:style>
  <w:style w:type="table" w:customStyle="1" w:styleId="Reetkatablice2">
    <w:name w:val="Rešetka tablice2"/>
    <w:basedOn w:val="TableNormal"/>
    <w:next w:val="TableGrid"/>
    <w:uiPriority w:val="39"/>
    <w:rsid w:val="002C4A02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FooterText,Citation List,Recommendation,List Paragraph1,List Paragraph11,List Paragraph2,References,Bullets,List Paragraph (numbered (a)),Numbered List Paragraph,List Paragraph nowy,Liste 1,Numbered Paragraph,Normal 1,lp1"/>
    <w:basedOn w:val="Normal"/>
    <w:link w:val="ListParagraphChar"/>
    <w:uiPriority w:val="34"/>
    <w:qFormat/>
    <w:rsid w:val="00862C15"/>
    <w:pPr>
      <w:widowControl/>
      <w:spacing w:after="160" w:line="259" w:lineRule="auto"/>
      <w:ind w:left="720"/>
      <w:contextualSpacing/>
      <w:jc w:val="both"/>
    </w:pPr>
    <w:rPr>
      <w:sz w:val="24"/>
    </w:rPr>
  </w:style>
  <w:style w:type="character" w:customStyle="1" w:styleId="ListParagraphChar">
    <w:name w:val="List Paragraph Char"/>
    <w:aliases w:val="Bullet List Char,FooterText Char,Citation List Char,Recommendation Char,List Paragraph1 Char,List Paragraph11 Char,List Paragraph2 Char,References Char,Bullets Char,List Paragraph (numbered (a)) Char,Numbered List Paragraph Char"/>
    <w:link w:val="ListParagraph"/>
    <w:uiPriority w:val="34"/>
    <w:qFormat/>
    <w:rsid w:val="00862C15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E31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CE3106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CE31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CE1E8C"/>
    <w:pPr>
      <w:widowControl/>
      <w:spacing w:line="259" w:lineRule="auto"/>
      <w:outlineLvl w:val="9"/>
    </w:pPr>
    <w:rPr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rsid w:val="005E618E"/>
    <w:pPr>
      <w:tabs>
        <w:tab w:val="left" w:pos="660"/>
        <w:tab w:val="right" w:leader="dot" w:pos="9016"/>
      </w:tabs>
      <w:spacing w:after="100" w:line="360" w:lineRule="auto"/>
    </w:pPr>
    <w:rPr>
      <w:rFonts w:ascii="Times New Roman" w:hAnsi="Times New Roman" w:cs="Times New Roman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CE1E8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90546"/>
    <w:pPr>
      <w:tabs>
        <w:tab w:val="left" w:pos="1320"/>
        <w:tab w:val="right" w:leader="dot" w:pos="9016"/>
      </w:tabs>
      <w:spacing w:after="100"/>
      <w:ind w:left="284" w:firstLine="156"/>
    </w:pPr>
  </w:style>
  <w:style w:type="character" w:styleId="Hyperlink">
    <w:name w:val="Hyperlink"/>
    <w:basedOn w:val="DefaultParagraphFont"/>
    <w:uiPriority w:val="99"/>
    <w:unhideWhenUsed/>
    <w:rsid w:val="00CE1E8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A1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8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8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8B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8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8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3D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D01"/>
  </w:style>
  <w:style w:type="paragraph" w:styleId="Footer">
    <w:name w:val="footer"/>
    <w:basedOn w:val="Normal"/>
    <w:link w:val="FooterChar"/>
    <w:uiPriority w:val="99"/>
    <w:unhideWhenUsed/>
    <w:rsid w:val="00E63D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D01"/>
  </w:style>
  <w:style w:type="character" w:customStyle="1" w:styleId="bumpedfont15">
    <w:name w:val="bumpedfont15"/>
    <w:basedOn w:val="DefaultParagraphFont"/>
    <w:rsid w:val="0096404D"/>
  </w:style>
  <w:style w:type="character" w:customStyle="1" w:styleId="apple-converted-space">
    <w:name w:val="apple-converted-space"/>
    <w:basedOn w:val="DefaultParagraphFont"/>
    <w:rsid w:val="0096404D"/>
  </w:style>
  <w:style w:type="character" w:customStyle="1" w:styleId="Heading4Char">
    <w:name w:val="Heading 4 Char"/>
    <w:basedOn w:val="DefaultParagraphFont"/>
    <w:link w:val="Heading4"/>
    <w:uiPriority w:val="9"/>
    <w:semiHidden/>
    <w:rsid w:val="00974D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Revision">
    <w:name w:val="Revision"/>
    <w:hidden/>
    <w:uiPriority w:val="99"/>
    <w:semiHidden/>
    <w:rsid w:val="007C5B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zupan5\Desktop\Izvje&#353;tavanje%20o%20provedbi%20Strategije%20za%202024\Tablica%20Strategija%20-%20grafikon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zupan5\Desktop\Izvje&#353;tavanje%20o%20provedbi%20Strategije%20za%202024\Tablica%20Strategija%20-%20grafikoni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hr-HR"/>
              <a:t>Strateški cilj 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cap="none" spc="0" normalizeH="0" baseline="0">
              <a:solidFill>
                <a:schemeClr val="tx1">
                  <a:lumMod val="65000"/>
                  <a:lumOff val="35000"/>
                </a:schemeClr>
              </a:solidFill>
              <a:latin typeface="+mj-lt"/>
              <a:ea typeface="+mj-ea"/>
              <a:cs typeface="+mj-cs"/>
            </a:defRPr>
          </a:pPr>
          <a:endParaRPr lang="sr-Latn-R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6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List1!$C$32:$F$32</c:f>
              <c:numCache>
                <c:formatCode>0.0</c:formatCode>
                <c:ptCount val="4"/>
                <c:pt idx="0" formatCode="General">
                  <c:v>6.4</c:v>
                </c:pt>
                <c:pt idx="1">
                  <c:v>5.8571428571428568</c:v>
                </c:pt>
                <c:pt idx="2">
                  <c:v>7.5714285714285712</c:v>
                </c:pt>
                <c:pt idx="3" formatCode="General">
                  <c:v>7.6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AC-4A72-AFE9-FD1DEF582B9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721786415"/>
        <c:axId val="1721779343"/>
        <c:axId val="0"/>
      </c:bar3DChart>
      <c:catAx>
        <c:axId val="1721786415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1779343"/>
        <c:crosses val="autoZero"/>
        <c:auto val="1"/>
        <c:lblAlgn val="ctr"/>
        <c:lblOffset val="100"/>
        <c:noMultiLvlLbl val="0"/>
      </c:catAx>
      <c:valAx>
        <c:axId val="1721779343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721786415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Strateški cilj 2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List1!$G$32:$H$32</c:f>
              <c:numCache>
                <c:formatCode>General</c:formatCode>
                <c:ptCount val="2"/>
                <c:pt idx="0" formatCode="0.0">
                  <c:v>6.833333333333333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CB-44E6-8CBE-A11744B76AE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947891423"/>
        <c:axId val="947892671"/>
        <c:axId val="0"/>
      </c:bar3DChart>
      <c:catAx>
        <c:axId val="94789142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47892671"/>
        <c:crosses val="autoZero"/>
        <c:auto val="1"/>
        <c:lblAlgn val="ctr"/>
        <c:lblOffset val="100"/>
        <c:noMultiLvlLbl val="0"/>
      </c:catAx>
      <c:valAx>
        <c:axId val="947892671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947891423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AZJMDCZ6QSYZ-886166611-15317</_dlc_DocId>
    <_dlc_DocIdUrl xmlns="a494813a-d0d8-4dad-94cb-0d196f36ba15">
      <Url>https://ekoordinacije.vlada.hr/unutarnja-ljudska/_layouts/15/DocIdRedir.aspx?ID=AZJMDCZ6QSYZ-886166611-15317</Url>
      <Description>AZJMDCZ6QSYZ-886166611-15317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6730FFB-F6DA-4AAC-9440-7B523793249B}">
  <ds:schemaRefs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www.w3.org/XML/1998/namespace"/>
    <ds:schemaRef ds:uri="a494813a-d0d8-4dad-94cb-0d196f36ba15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14CAEAB-AD6D-46D8-BC06-793E0F64F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A8F1F0-A84C-40B9-A0B5-D1950C4B1F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8A1192-D987-4DAC-A8A1-EB812A48B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E476AD5-2349-4FF6-9CAE-A0F71ED9512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19</Pages>
  <Words>4271</Words>
  <Characters>24350</Characters>
  <Application>Microsoft Office Word</Application>
  <DocSecurity>0</DocSecurity>
  <Lines>202</Lines>
  <Paragraphs>57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MUP RH</Company>
  <LinksUpToDate>false</LinksUpToDate>
  <CharactersWithSpaces>28564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Buntak Katarina</dc:creator>
  <cp:keywords/>
  <dc:description/>
  <cp:lastModifiedBy>Mladen Duvnjak</cp:lastModifiedBy>
  <cp:revision>20</cp:revision>
  <dcterms:created xsi:type="dcterms:W3CDTF">2025-09-09T07:54:00Z</dcterms:created>
  <dcterms:modified xsi:type="dcterms:W3CDTF">2026-07-21T13:49:00Z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826dda57-f581-44d4-acff-64f8af05d890</vt:lpwstr>
  </property>
</Properties>
</file>